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7337" w14:textId="77777777" w:rsidR="00FB51A2" w:rsidRDefault="004F0248">
      <w:pPr>
        <w:rPr>
          <w:b/>
          <w:bCs/>
          <w:sz w:val="28"/>
          <w:szCs w:val="28"/>
        </w:rPr>
      </w:pPr>
      <w:r w:rsidRPr="004F0248">
        <w:rPr>
          <w:b/>
          <w:bCs/>
          <w:sz w:val="28"/>
          <w:szCs w:val="28"/>
        </w:rPr>
        <w:t>Valga kalmistutele jäätmemajade rajamine</w:t>
      </w:r>
    </w:p>
    <w:p w14:paraId="321FE604" w14:textId="77777777" w:rsidR="004F0248" w:rsidRDefault="004F0248">
      <w:pPr>
        <w:rPr>
          <w:b/>
          <w:bCs/>
          <w:sz w:val="28"/>
          <w:szCs w:val="28"/>
        </w:rPr>
      </w:pPr>
    </w:p>
    <w:p w14:paraId="0CC7E38D" w14:textId="77777777" w:rsidR="004F0248" w:rsidRPr="00A745AC" w:rsidRDefault="004F0248">
      <w:pPr>
        <w:rPr>
          <w:b/>
          <w:bCs/>
          <w:sz w:val="24"/>
          <w:szCs w:val="24"/>
          <w:u w:val="single"/>
        </w:rPr>
      </w:pPr>
      <w:r w:rsidRPr="00A745AC">
        <w:rPr>
          <w:b/>
          <w:bCs/>
          <w:sz w:val="24"/>
          <w:szCs w:val="24"/>
          <w:u w:val="single"/>
        </w:rPr>
        <w:t xml:space="preserve">Lähteülesanne: </w:t>
      </w:r>
    </w:p>
    <w:p w14:paraId="6B713F42" w14:textId="77777777" w:rsidR="004F0248" w:rsidRDefault="004F0248" w:rsidP="004F0248">
      <w:pPr>
        <w:jc w:val="both"/>
        <w:rPr>
          <w:sz w:val="24"/>
          <w:szCs w:val="24"/>
        </w:rPr>
      </w:pPr>
      <w:r>
        <w:rPr>
          <w:sz w:val="24"/>
          <w:szCs w:val="24"/>
        </w:rPr>
        <w:t>Hanke käigus rajatakse Valga linnas asuvatele Metsa tänava (2 tk)</w:t>
      </w:r>
      <w:r w:rsidR="00BE644A">
        <w:rPr>
          <w:sz w:val="24"/>
          <w:szCs w:val="24"/>
        </w:rPr>
        <w:t xml:space="preserve"> (katastritunnus:</w:t>
      </w:r>
      <w:r w:rsidR="00BE644A" w:rsidRPr="00BE644A">
        <w:t xml:space="preserve"> </w:t>
      </w:r>
      <w:r w:rsidR="00BE644A" w:rsidRPr="00BE644A">
        <w:rPr>
          <w:sz w:val="24"/>
          <w:szCs w:val="24"/>
        </w:rPr>
        <w:t>85401:003:1380</w:t>
      </w:r>
      <w:r w:rsidR="00BE644A">
        <w:rPr>
          <w:sz w:val="24"/>
          <w:szCs w:val="24"/>
        </w:rPr>
        <w:t xml:space="preserve">) </w:t>
      </w:r>
      <w:r>
        <w:rPr>
          <w:sz w:val="24"/>
          <w:szCs w:val="24"/>
        </w:rPr>
        <w:t>, Tartu tänava (2 tk)</w:t>
      </w:r>
      <w:r w:rsidR="00BE644A">
        <w:rPr>
          <w:sz w:val="24"/>
          <w:szCs w:val="24"/>
        </w:rPr>
        <w:t xml:space="preserve"> (katastritunnus: </w:t>
      </w:r>
      <w:r w:rsidR="00BE644A" w:rsidRPr="00BE644A">
        <w:rPr>
          <w:sz w:val="24"/>
          <w:szCs w:val="24"/>
        </w:rPr>
        <w:t>85401:003:1410</w:t>
      </w:r>
      <w:r w:rsidR="00BE644A">
        <w:rPr>
          <w:sz w:val="24"/>
          <w:szCs w:val="24"/>
        </w:rPr>
        <w:t>)</w:t>
      </w:r>
      <w:r>
        <w:rPr>
          <w:sz w:val="24"/>
          <w:szCs w:val="24"/>
        </w:rPr>
        <w:t xml:space="preserve">, Tartu maantee (1 tk) </w:t>
      </w:r>
      <w:r w:rsidR="00BE644A">
        <w:rPr>
          <w:sz w:val="24"/>
          <w:szCs w:val="24"/>
        </w:rPr>
        <w:t xml:space="preserve">(katastritunnus: </w:t>
      </w:r>
      <w:r w:rsidR="00BE644A" w:rsidRPr="00BE644A">
        <w:rPr>
          <w:sz w:val="24"/>
          <w:szCs w:val="24"/>
        </w:rPr>
        <w:t>82001:003:0590</w:t>
      </w:r>
      <w:r w:rsidR="00BE644A">
        <w:rPr>
          <w:sz w:val="24"/>
          <w:szCs w:val="24"/>
        </w:rPr>
        <w:t xml:space="preserve">) </w:t>
      </w:r>
      <w:r>
        <w:rPr>
          <w:sz w:val="24"/>
          <w:szCs w:val="24"/>
        </w:rPr>
        <w:t>ja Toogipalu (3 tk)</w:t>
      </w:r>
      <w:r w:rsidR="00BE644A">
        <w:rPr>
          <w:sz w:val="24"/>
          <w:szCs w:val="24"/>
        </w:rPr>
        <w:t xml:space="preserve"> (katastritunnus:</w:t>
      </w:r>
      <w:r w:rsidR="00BE644A" w:rsidRPr="00BE644A">
        <w:t xml:space="preserve"> </w:t>
      </w:r>
      <w:r w:rsidR="00BE644A" w:rsidRPr="00BE644A">
        <w:rPr>
          <w:sz w:val="24"/>
          <w:szCs w:val="24"/>
        </w:rPr>
        <w:t>85401:016:0100</w:t>
      </w:r>
      <w:r w:rsidR="00BE644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kalmistutele kokku kaheksa jäätmemaja</w:t>
      </w:r>
      <w:r w:rsidR="00D754C8">
        <w:rPr>
          <w:sz w:val="24"/>
          <w:szCs w:val="24"/>
        </w:rPr>
        <w:t xml:space="preserve"> (rajatis)</w:t>
      </w:r>
      <w:r>
        <w:rPr>
          <w:sz w:val="24"/>
          <w:szCs w:val="24"/>
        </w:rPr>
        <w:t xml:space="preserve"> eesmärgiga korrastada ja paremini organiseerida kalmistute jäätmemajandust. </w:t>
      </w:r>
    </w:p>
    <w:p w14:paraId="7294B92A" w14:textId="77777777" w:rsidR="009E1701" w:rsidRDefault="00A745AC" w:rsidP="004F0248">
      <w:pPr>
        <w:jc w:val="both"/>
        <w:rPr>
          <w:sz w:val="24"/>
          <w:szCs w:val="24"/>
        </w:rPr>
      </w:pPr>
      <w:r>
        <w:rPr>
          <w:sz w:val="24"/>
          <w:szCs w:val="24"/>
        </w:rPr>
        <w:t>Hanke käigus</w:t>
      </w:r>
      <w:r w:rsidR="004F0248">
        <w:rPr>
          <w:sz w:val="24"/>
          <w:szCs w:val="24"/>
        </w:rPr>
        <w:t xml:space="preserve"> tuleb rajada</w:t>
      </w:r>
      <w:r w:rsidR="009E1701">
        <w:rPr>
          <w:sz w:val="24"/>
          <w:szCs w:val="24"/>
        </w:rPr>
        <w:t>:</w:t>
      </w:r>
    </w:p>
    <w:p w14:paraId="4E907991" w14:textId="77777777" w:rsidR="009E1701" w:rsidRDefault="004F0248" w:rsidP="009E1701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9E1701">
        <w:rPr>
          <w:sz w:val="24"/>
          <w:szCs w:val="24"/>
        </w:rPr>
        <w:t>sillutisalus</w:t>
      </w:r>
      <w:r w:rsidR="00A745AC" w:rsidRPr="009E1701">
        <w:rPr>
          <w:sz w:val="24"/>
          <w:szCs w:val="24"/>
        </w:rPr>
        <w:t>ed</w:t>
      </w:r>
      <w:r w:rsidRPr="009E1701">
        <w:rPr>
          <w:sz w:val="24"/>
          <w:szCs w:val="24"/>
        </w:rPr>
        <w:t xml:space="preserve"> </w:t>
      </w:r>
      <w:r w:rsidR="009E1701">
        <w:rPr>
          <w:sz w:val="24"/>
          <w:szCs w:val="24"/>
        </w:rPr>
        <w:t xml:space="preserve">suurusega 5,4 x 3,2 m (P x L), mis tuleb ääristada kuivbetoonist alusele paigaldatud äärekividega. </w:t>
      </w:r>
    </w:p>
    <w:p w14:paraId="17948C84" w14:textId="77777777" w:rsidR="004F0248" w:rsidRDefault="004F0248" w:rsidP="009E1701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9E1701">
        <w:rPr>
          <w:sz w:val="24"/>
          <w:szCs w:val="24"/>
        </w:rPr>
        <w:t>puidust ustega jäätmemajad</w:t>
      </w:r>
      <w:r w:rsidR="00D754C8">
        <w:rPr>
          <w:sz w:val="24"/>
          <w:szCs w:val="24"/>
        </w:rPr>
        <w:t xml:space="preserve"> (puit laudisest voodriga) eelpool kirjeldatud</w:t>
      </w:r>
      <w:r w:rsidR="009E1701">
        <w:rPr>
          <w:sz w:val="24"/>
          <w:szCs w:val="24"/>
        </w:rPr>
        <w:t xml:space="preserve"> sillutusalusele</w:t>
      </w:r>
      <w:r w:rsidR="00A745AC" w:rsidRPr="009E1701">
        <w:rPr>
          <w:sz w:val="24"/>
          <w:szCs w:val="24"/>
        </w:rPr>
        <w:t xml:space="preserve"> suurusega 4,4 x 1,7 x 2,1 m (P x L x K)</w:t>
      </w:r>
      <w:r w:rsidRPr="009E1701">
        <w:rPr>
          <w:sz w:val="24"/>
          <w:szCs w:val="24"/>
        </w:rPr>
        <w:t xml:space="preserve">, mille  ustele tuleb paigaldada eesti ja vene keeles infostendid, mis annavad suuniseid jäätmete sorteerimiseks ning õigesti käitumiseks. </w:t>
      </w:r>
    </w:p>
    <w:p w14:paraId="38DF5974" w14:textId="77777777" w:rsidR="00D754C8" w:rsidRDefault="00D754C8" w:rsidP="00D754C8">
      <w:pPr>
        <w:jc w:val="both"/>
        <w:rPr>
          <w:sz w:val="24"/>
          <w:szCs w:val="24"/>
        </w:rPr>
      </w:pPr>
    </w:p>
    <w:p w14:paraId="6B778523" w14:textId="77777777" w:rsidR="00D754C8" w:rsidRDefault="00D754C8" w:rsidP="00D754C8">
      <w:pPr>
        <w:jc w:val="both"/>
        <w:rPr>
          <w:sz w:val="24"/>
          <w:szCs w:val="24"/>
          <w:u w:val="single"/>
        </w:rPr>
      </w:pPr>
      <w:r w:rsidRPr="00D754C8">
        <w:rPr>
          <w:sz w:val="24"/>
          <w:szCs w:val="24"/>
          <w:u w:val="single"/>
        </w:rPr>
        <w:t xml:space="preserve">Sillutusalused: </w:t>
      </w:r>
    </w:p>
    <w:p w14:paraId="633B9349" w14:textId="77777777" w:rsidR="00D754C8" w:rsidRDefault="00D754C8" w:rsidP="00D754C8">
      <w:pPr>
        <w:jc w:val="both"/>
        <w:rPr>
          <w:sz w:val="24"/>
          <w:szCs w:val="24"/>
        </w:rPr>
      </w:pPr>
      <w:r w:rsidRPr="00D754C8">
        <w:rPr>
          <w:sz w:val="24"/>
          <w:szCs w:val="24"/>
        </w:rPr>
        <w:t>Rajatise vundamendiks on raudbetoonist (betooni klass C25/30, armatuuri klass A400H) ringikujulise ristlõikega 160 mm vundamendipostid. Vundamend</w:t>
      </w:r>
      <w:r w:rsidR="00E759D9">
        <w:rPr>
          <w:sz w:val="24"/>
          <w:szCs w:val="24"/>
        </w:rPr>
        <w:t>ipostid rajatakse minimaalselt 8</w:t>
      </w:r>
      <w:r w:rsidRPr="00D754C8">
        <w:rPr>
          <w:sz w:val="24"/>
          <w:szCs w:val="24"/>
        </w:rPr>
        <w:t>00 mm sügavusele maapinda. Vundamendipostidesse paigaldatakse betoneerimise käigus kuumtsingitud postikannud.</w:t>
      </w:r>
    </w:p>
    <w:p w14:paraId="7F8E5638" w14:textId="77777777" w:rsidR="00D754C8" w:rsidRPr="00ED30D3" w:rsidRDefault="00D754C8" w:rsidP="00D754C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Rajatisele ja selle ümber tuleb rajada 60 mm paksune betoonis sillutuskividest (nt Unikivi või analoogne toode) põrand. Betoonist sillutuskivid paigaldatakse </w:t>
      </w:r>
      <w:r w:rsidR="00E759D9">
        <w:rPr>
          <w:sz w:val="24"/>
          <w:szCs w:val="24"/>
        </w:rPr>
        <w:t xml:space="preserve">killustikalusele ja </w:t>
      </w:r>
      <w:r>
        <w:rPr>
          <w:sz w:val="24"/>
          <w:szCs w:val="24"/>
        </w:rPr>
        <w:t xml:space="preserve">30 mm paksusele liivast sängituskihile. Kandevkonstruktsiooniks rajatakse 200 mm paksune killustikust kiht. Betoonkividest plats ääristatakse kuivbetoonist alusele paigaldatud äärekividega. </w:t>
      </w:r>
    </w:p>
    <w:p w14:paraId="128EA878" w14:textId="77777777" w:rsidR="00D754C8" w:rsidRPr="00D754C8" w:rsidRDefault="00D754C8" w:rsidP="00D754C8">
      <w:pPr>
        <w:jc w:val="both"/>
        <w:rPr>
          <w:sz w:val="24"/>
          <w:szCs w:val="24"/>
          <w:u w:val="single"/>
        </w:rPr>
      </w:pPr>
      <w:r w:rsidRPr="00D754C8">
        <w:rPr>
          <w:sz w:val="24"/>
          <w:szCs w:val="24"/>
          <w:u w:val="single"/>
        </w:rPr>
        <w:t xml:space="preserve">Jäätmemajad: </w:t>
      </w:r>
    </w:p>
    <w:p w14:paraId="05E1BC78" w14:textId="77777777" w:rsidR="00D754C8" w:rsidRDefault="00D754C8" w:rsidP="00D75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Rajatise konstruktsioon rajatakse 100 x 100 mm postidele, mis paigaldatakse vundamendipostidesse valatud postikannusele. Postidele toestatakse teljel 50 x 100 (h) mm müürilatid. Jäikuse andmiseks postide vahele 100 x 50 (h) mm puittalad ja 50 x 100 (h) mm puidust diagonaalsidemed. Kandekonstruktsioon kaetakse sobivat tooni puidukaitsevahendiga. Rajatise kandepostid eraldada vundamentidest hüdroisolatsiooniga. Kõik kandekonstruktsioonid peavad olema valmistatud puidust tugevusklassiga C24. Kõik kinnitusvahendid peavad olema kuumtsingitud. </w:t>
      </w:r>
    </w:p>
    <w:p w14:paraId="4007F5E6" w14:textId="77777777" w:rsidR="00D754C8" w:rsidRDefault="00D754C8" w:rsidP="00D754C8">
      <w:pPr>
        <w:jc w:val="both"/>
        <w:rPr>
          <w:sz w:val="24"/>
          <w:szCs w:val="24"/>
        </w:rPr>
      </w:pPr>
      <w:r>
        <w:rPr>
          <w:sz w:val="24"/>
          <w:szCs w:val="24"/>
        </w:rPr>
        <w:t>Välisseinad rajatakse</w:t>
      </w:r>
      <w:r w:rsidR="00A36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puitlaudisest 22 x 100 mm. Laudis kaetakse sobivat tooni puidukaitsevahendiga. </w:t>
      </w:r>
    </w:p>
    <w:p w14:paraId="0C715C23" w14:textId="77777777" w:rsidR="00D754C8" w:rsidRDefault="00D754C8" w:rsidP="00D754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Rajatise katusekandjateks paigaldatakse müürilatile toetuvad 50 x 100 (h) mm </w:t>
      </w:r>
      <w:proofErr w:type="spellStart"/>
      <w:r>
        <w:rPr>
          <w:sz w:val="24"/>
          <w:szCs w:val="24"/>
        </w:rPr>
        <w:t>puitsairkad</w:t>
      </w:r>
      <w:proofErr w:type="spellEnd"/>
      <w:r>
        <w:rPr>
          <w:sz w:val="24"/>
          <w:szCs w:val="24"/>
        </w:rPr>
        <w:t>. Puitsarikate peale paigaldatakse 100 x 22 (h) mm puitroovitus</w:t>
      </w:r>
      <w:r w:rsidR="00ED30D3">
        <w:rPr>
          <w:sz w:val="24"/>
          <w:szCs w:val="24"/>
        </w:rPr>
        <w:t xml:space="preserve"> sammuga u 200 mm. Puitosade tugevusklass peab olema vähemalt C24. Katuse konstruktsioonid kaetakse sobivat tooni puidukaitsevahendiga. </w:t>
      </w:r>
      <w:proofErr w:type="spellStart"/>
      <w:r w:rsidR="00ED30D3">
        <w:rPr>
          <w:sz w:val="24"/>
          <w:szCs w:val="24"/>
        </w:rPr>
        <w:t>Roovitusele</w:t>
      </w:r>
      <w:proofErr w:type="spellEnd"/>
      <w:r w:rsidR="00ED30D3">
        <w:rPr>
          <w:sz w:val="24"/>
          <w:szCs w:val="24"/>
        </w:rPr>
        <w:t xml:space="preserve"> paigaldatakse katusekatteks sobiva värvitooniga profiilplekk. Kasutada ainult kuumtsingitud kinnitusvahendeid. </w:t>
      </w:r>
    </w:p>
    <w:p w14:paraId="73E86D8C" w14:textId="77777777" w:rsidR="00ED30D3" w:rsidRDefault="00ED30D3" w:rsidP="00D75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Jäätmemaja uksed valmistatakse 50 x 100 mm puitmaterjalist karkassile ja kaetakse 22 x 100 mm puitlaudisega. Uksed peavad olema lukustatavad. Kasutada </w:t>
      </w:r>
      <w:r w:rsidRPr="00ED30D3">
        <w:rPr>
          <w:sz w:val="24"/>
          <w:szCs w:val="24"/>
        </w:rPr>
        <w:t>ainult kuumtsingitud kinnitusvahendeid.</w:t>
      </w:r>
    </w:p>
    <w:p w14:paraId="36BF94F6" w14:textId="77777777" w:rsidR="00A36845" w:rsidRPr="00A36845" w:rsidRDefault="00A36845" w:rsidP="00A36845">
      <w:pPr>
        <w:jc w:val="both"/>
        <w:rPr>
          <w:sz w:val="24"/>
          <w:szCs w:val="24"/>
        </w:rPr>
      </w:pPr>
      <w:r w:rsidRPr="00A36845">
        <w:rPr>
          <w:sz w:val="24"/>
          <w:szCs w:val="24"/>
        </w:rPr>
        <w:t>Puitdetailid immutada:</w:t>
      </w:r>
    </w:p>
    <w:p w14:paraId="6EC27A01" w14:textId="77777777" w:rsidR="005841B3" w:rsidRDefault="00A36845" w:rsidP="00A36845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5841B3">
        <w:rPr>
          <w:sz w:val="24"/>
          <w:szCs w:val="24"/>
        </w:rPr>
        <w:t>Biotsiid</w:t>
      </w:r>
      <w:r w:rsidR="005841B3" w:rsidRPr="005841B3">
        <w:rPr>
          <w:sz w:val="24"/>
          <w:szCs w:val="24"/>
        </w:rPr>
        <w:t>se</w:t>
      </w:r>
      <w:r w:rsidRPr="005841B3">
        <w:rPr>
          <w:sz w:val="24"/>
          <w:szCs w:val="24"/>
        </w:rPr>
        <w:t xml:space="preserve"> kaitsekrun</w:t>
      </w:r>
      <w:r w:rsidR="005841B3" w:rsidRPr="005841B3">
        <w:rPr>
          <w:sz w:val="24"/>
          <w:szCs w:val="24"/>
        </w:rPr>
        <w:t>diga</w:t>
      </w:r>
    </w:p>
    <w:p w14:paraId="35CF73FF" w14:textId="77777777" w:rsidR="005841B3" w:rsidRPr="007D3D90" w:rsidRDefault="00A36845" w:rsidP="007D3D90">
      <w:pPr>
        <w:pStyle w:val="Loendilik"/>
        <w:numPr>
          <w:ilvl w:val="0"/>
          <w:numId w:val="2"/>
        </w:numPr>
        <w:jc w:val="both"/>
        <w:rPr>
          <w:sz w:val="24"/>
          <w:szCs w:val="24"/>
        </w:rPr>
      </w:pPr>
      <w:r w:rsidRPr="005841B3">
        <w:rPr>
          <w:sz w:val="24"/>
          <w:szCs w:val="24"/>
        </w:rPr>
        <w:t xml:space="preserve">Puidukaitsevahend </w:t>
      </w:r>
      <w:proofErr w:type="spellStart"/>
      <w:r w:rsidRPr="005841B3">
        <w:rPr>
          <w:sz w:val="24"/>
          <w:szCs w:val="24"/>
        </w:rPr>
        <w:t>Pinotex</w:t>
      </w:r>
      <w:proofErr w:type="spellEnd"/>
      <w:r w:rsidRPr="005841B3">
        <w:rPr>
          <w:sz w:val="24"/>
          <w:szCs w:val="24"/>
        </w:rPr>
        <w:t xml:space="preserve"> </w:t>
      </w:r>
      <w:proofErr w:type="spellStart"/>
      <w:r w:rsidRPr="005841B3">
        <w:rPr>
          <w:sz w:val="24"/>
          <w:szCs w:val="24"/>
        </w:rPr>
        <w:t>Classic</w:t>
      </w:r>
      <w:proofErr w:type="spellEnd"/>
      <w:r w:rsidRPr="005841B3">
        <w:rPr>
          <w:sz w:val="24"/>
          <w:szCs w:val="24"/>
        </w:rPr>
        <w:t xml:space="preserve"> </w:t>
      </w:r>
      <w:proofErr w:type="spellStart"/>
      <w:r w:rsidRPr="005841B3">
        <w:rPr>
          <w:sz w:val="24"/>
          <w:szCs w:val="24"/>
        </w:rPr>
        <w:t>Lasur</w:t>
      </w:r>
      <w:proofErr w:type="spellEnd"/>
      <w:r w:rsidRPr="005841B3">
        <w:rPr>
          <w:sz w:val="24"/>
          <w:szCs w:val="24"/>
        </w:rPr>
        <w:t>, värvitoon „Merelaine“</w:t>
      </w:r>
    </w:p>
    <w:p w14:paraId="72A1CC62" w14:textId="77777777" w:rsidR="004F0248" w:rsidRDefault="004F0248" w:rsidP="004F02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Jäätmemajja tuleb rajada 3 eraldatud boksi: </w:t>
      </w:r>
    </w:p>
    <w:p w14:paraId="442AC822" w14:textId="77777777" w:rsidR="004F0248" w:rsidRDefault="004F0248" w:rsidP="004F02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Haljastusjäätme</w:t>
      </w:r>
      <w:r w:rsidR="00BE644A">
        <w:rPr>
          <w:sz w:val="24"/>
          <w:szCs w:val="24"/>
        </w:rPr>
        <w:t>t</w:t>
      </w:r>
      <w:r>
        <w:rPr>
          <w:sz w:val="24"/>
          <w:szCs w:val="24"/>
        </w:rPr>
        <w:t>e jaoks (biolagunevad lehed ja oksad)</w:t>
      </w:r>
    </w:p>
    <w:p w14:paraId="384C95FF" w14:textId="77777777" w:rsidR="004F0248" w:rsidRDefault="004F0248" w:rsidP="004F02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Segaolmejäätmete jaoks (küünlad, kunstmaterjalist pärgade, klaas-, kile ja plastmaterjalide jms jaoks</w:t>
      </w:r>
    </w:p>
    <w:p w14:paraId="6D2322B6" w14:textId="77777777" w:rsidR="004F0248" w:rsidRDefault="004F0248" w:rsidP="004F0248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Kalmuste korrastamiseks kasutatavate tööriistade jaoks (reha, luud, labidas, jms)</w:t>
      </w:r>
    </w:p>
    <w:p w14:paraId="77F7A077" w14:textId="77777777" w:rsidR="00BE644A" w:rsidRPr="00BE644A" w:rsidRDefault="00BE644A" w:rsidP="00BE644A">
      <w:pPr>
        <w:jc w:val="both"/>
        <w:rPr>
          <w:b/>
          <w:bCs/>
          <w:sz w:val="24"/>
          <w:szCs w:val="24"/>
        </w:rPr>
      </w:pPr>
      <w:r w:rsidRPr="00BE644A">
        <w:rPr>
          <w:b/>
          <w:bCs/>
          <w:sz w:val="24"/>
          <w:szCs w:val="24"/>
        </w:rPr>
        <w:t>Valga Vallavalitsus jätab õiguse endale jäätmemajade arvu muuta</w:t>
      </w:r>
      <w:r>
        <w:rPr>
          <w:b/>
          <w:bCs/>
          <w:sz w:val="24"/>
          <w:szCs w:val="24"/>
        </w:rPr>
        <w:t xml:space="preserve"> sõltuvalt ühe maja maksumusest. </w:t>
      </w:r>
      <w:r w:rsidR="00134B94">
        <w:rPr>
          <w:b/>
          <w:bCs/>
          <w:sz w:val="24"/>
          <w:szCs w:val="24"/>
        </w:rPr>
        <w:t xml:space="preserve">Jäätmemajade asukohad võivad kinnistu siseselt muutuda. Täpsed asukohad pannakse paika hankelepingu sõlmimisel. </w:t>
      </w:r>
    </w:p>
    <w:p w14:paraId="71D3FB46" w14:textId="77777777" w:rsidR="00A36845" w:rsidRPr="00A36845" w:rsidRDefault="00BE644A" w:rsidP="00BE64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Hindamiskriteerium: </w:t>
      </w:r>
      <w:r>
        <w:rPr>
          <w:sz w:val="24"/>
          <w:szCs w:val="24"/>
        </w:rPr>
        <w:t xml:space="preserve">pakkumuses tuleb eraldi välja tuua ühe maja maksumuse eraldi ning kogumaksumus kokku. </w:t>
      </w:r>
    </w:p>
    <w:p w14:paraId="6C5BAAFB" w14:textId="77777777" w:rsidR="00BE644A" w:rsidRDefault="00BE644A" w:rsidP="00BE644A">
      <w:pPr>
        <w:jc w:val="both"/>
        <w:rPr>
          <w:sz w:val="24"/>
          <w:szCs w:val="24"/>
        </w:rPr>
      </w:pPr>
      <w:r w:rsidRPr="00BE644A">
        <w:rPr>
          <w:b/>
          <w:bCs/>
          <w:sz w:val="24"/>
          <w:szCs w:val="24"/>
        </w:rPr>
        <w:t>Hanke võitja:</w:t>
      </w:r>
      <w:r>
        <w:rPr>
          <w:sz w:val="24"/>
          <w:szCs w:val="24"/>
        </w:rPr>
        <w:t xml:space="preserve"> madalaima hinna teinud pakkuja. </w:t>
      </w:r>
    </w:p>
    <w:p w14:paraId="13BB5772" w14:textId="77777777" w:rsidR="00ED30D3" w:rsidRDefault="00ED30D3" w:rsidP="00BE644A">
      <w:pPr>
        <w:jc w:val="both"/>
        <w:rPr>
          <w:b/>
          <w:bCs/>
          <w:sz w:val="24"/>
          <w:szCs w:val="24"/>
        </w:rPr>
      </w:pPr>
      <w:r w:rsidRPr="00ED30D3">
        <w:rPr>
          <w:b/>
          <w:bCs/>
          <w:sz w:val="24"/>
          <w:szCs w:val="24"/>
        </w:rPr>
        <w:t xml:space="preserve">Tööde teostamise tähtaeg: </w:t>
      </w:r>
      <w:r w:rsidR="00A36845" w:rsidRPr="00A36845">
        <w:rPr>
          <w:sz w:val="24"/>
          <w:szCs w:val="24"/>
        </w:rPr>
        <w:t>4 kuud pärast lepingu sõlmimist</w:t>
      </w:r>
    </w:p>
    <w:p w14:paraId="1516786C" w14:textId="77777777" w:rsidR="00A36845" w:rsidRDefault="00A36845" w:rsidP="00BE644A">
      <w:pPr>
        <w:jc w:val="both"/>
        <w:rPr>
          <w:b/>
          <w:bCs/>
          <w:sz w:val="24"/>
          <w:szCs w:val="24"/>
        </w:rPr>
      </w:pPr>
    </w:p>
    <w:p w14:paraId="1A169011" w14:textId="77777777" w:rsidR="00A36845" w:rsidRPr="00ED30D3" w:rsidRDefault="00A36845" w:rsidP="00BE644A">
      <w:pPr>
        <w:jc w:val="both"/>
        <w:rPr>
          <w:b/>
          <w:bCs/>
          <w:sz w:val="24"/>
          <w:szCs w:val="24"/>
        </w:rPr>
      </w:pPr>
    </w:p>
    <w:p w14:paraId="6EA1A4EE" w14:textId="77777777" w:rsidR="00BE644A" w:rsidRPr="00ED30D3" w:rsidRDefault="00BE644A" w:rsidP="00BE644A">
      <w:pPr>
        <w:jc w:val="both"/>
        <w:rPr>
          <w:b/>
          <w:bCs/>
          <w:sz w:val="24"/>
          <w:szCs w:val="24"/>
        </w:rPr>
      </w:pPr>
    </w:p>
    <w:p w14:paraId="4A41269C" w14:textId="77777777" w:rsidR="002C60F8" w:rsidRPr="002C60F8" w:rsidRDefault="002C60F8" w:rsidP="002C60F8">
      <w:pPr>
        <w:jc w:val="both"/>
        <w:rPr>
          <w:sz w:val="24"/>
          <w:szCs w:val="24"/>
        </w:rPr>
      </w:pPr>
    </w:p>
    <w:p w14:paraId="40731B18" w14:textId="77777777" w:rsidR="002C60F8" w:rsidRPr="002C60F8" w:rsidRDefault="002C60F8" w:rsidP="002C60F8">
      <w:pPr>
        <w:jc w:val="both"/>
        <w:rPr>
          <w:sz w:val="24"/>
          <w:szCs w:val="24"/>
        </w:rPr>
      </w:pPr>
    </w:p>
    <w:p w14:paraId="1AE33B31" w14:textId="77777777" w:rsidR="00A745AC" w:rsidRPr="004F0248" w:rsidRDefault="00A745AC" w:rsidP="004F0248">
      <w:pPr>
        <w:rPr>
          <w:sz w:val="24"/>
          <w:szCs w:val="24"/>
        </w:rPr>
      </w:pPr>
    </w:p>
    <w:sectPr w:rsidR="00A745AC" w:rsidRPr="004F0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3763"/>
    <w:multiLevelType w:val="hybridMultilevel"/>
    <w:tmpl w:val="38580D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370"/>
    <w:multiLevelType w:val="hybridMultilevel"/>
    <w:tmpl w:val="AD4822C0"/>
    <w:lvl w:ilvl="0" w:tplc="766A1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B5F"/>
    <w:multiLevelType w:val="hybridMultilevel"/>
    <w:tmpl w:val="9B3CF5CA"/>
    <w:lvl w:ilvl="0" w:tplc="FF7CD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48"/>
    <w:rsid w:val="000268BA"/>
    <w:rsid w:val="00134B94"/>
    <w:rsid w:val="002C60F8"/>
    <w:rsid w:val="002E3A02"/>
    <w:rsid w:val="00347E61"/>
    <w:rsid w:val="0039010D"/>
    <w:rsid w:val="00484433"/>
    <w:rsid w:val="004F0248"/>
    <w:rsid w:val="005841B3"/>
    <w:rsid w:val="007D3D90"/>
    <w:rsid w:val="00816DC5"/>
    <w:rsid w:val="008C3B92"/>
    <w:rsid w:val="0093764A"/>
    <w:rsid w:val="009E1701"/>
    <w:rsid w:val="009F7898"/>
    <w:rsid w:val="00A36845"/>
    <w:rsid w:val="00A745AC"/>
    <w:rsid w:val="00BE644A"/>
    <w:rsid w:val="00D754C8"/>
    <w:rsid w:val="00E759D9"/>
    <w:rsid w:val="00EB1C29"/>
    <w:rsid w:val="00ED30D3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7072"/>
  <w15:chartTrackingRefBased/>
  <w15:docId w15:val="{36B08A21-CBBF-4597-BA85-7539AE64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Teetsmann</dc:creator>
  <cp:keywords/>
  <dc:description/>
  <cp:lastModifiedBy>Kuido Merits</cp:lastModifiedBy>
  <cp:revision>2</cp:revision>
  <dcterms:created xsi:type="dcterms:W3CDTF">2020-08-18T13:18:00Z</dcterms:created>
  <dcterms:modified xsi:type="dcterms:W3CDTF">2020-08-18T13:18:00Z</dcterms:modified>
</cp:coreProperties>
</file>