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5E" w:rsidRPr="0001705E" w:rsidRDefault="0001705E" w:rsidP="0001705E">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01705E">
        <w:rPr>
          <w:rFonts w:ascii="Times New Roman" w:eastAsia="Times New Roman" w:hAnsi="Times New Roman" w:cs="Times New Roman"/>
          <w:b/>
          <w:bCs/>
          <w:kern w:val="36"/>
          <w:sz w:val="48"/>
          <w:szCs w:val="48"/>
          <w:lang w:eastAsia="et-EE"/>
        </w:rPr>
        <w:t>Toimetulekutoetuse arvestamisel arvesse võetavate eluasemekulude piirmäärad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9"/>
        <w:gridCol w:w="2135"/>
      </w:tblGrid>
      <w:tr w:rsidR="0001705E" w:rsidRPr="0001705E" w:rsidTr="0001705E">
        <w:trPr>
          <w:tblCellSpacing w:w="15" w:type="dxa"/>
        </w:trPr>
        <w:tc>
          <w:tcPr>
            <w:tcW w:w="0" w:type="auto"/>
            <w:vAlign w:val="center"/>
            <w:hideMark/>
          </w:tcPr>
          <w:p w:rsidR="0001705E" w:rsidRPr="0001705E" w:rsidRDefault="0001705E" w:rsidP="0001705E">
            <w:pPr>
              <w:spacing w:after="0" w:line="240" w:lineRule="auto"/>
              <w:jc w:val="center"/>
              <w:rPr>
                <w:rFonts w:ascii="Times New Roman" w:eastAsia="Times New Roman" w:hAnsi="Times New Roman" w:cs="Times New Roman"/>
                <w:b/>
                <w:bCs/>
                <w:sz w:val="24"/>
                <w:szCs w:val="24"/>
                <w:lang w:eastAsia="et-EE"/>
              </w:rPr>
            </w:pPr>
            <w:r w:rsidRPr="0001705E">
              <w:rPr>
                <w:rFonts w:ascii="Times New Roman" w:eastAsia="Times New Roman" w:hAnsi="Times New Roman" w:cs="Times New Roman"/>
                <w:b/>
                <w:bCs/>
                <w:sz w:val="24"/>
                <w:szCs w:val="24"/>
                <w:lang w:eastAsia="et-EE"/>
              </w:rPr>
              <w:t>Väljaandja:</w:t>
            </w:r>
          </w:p>
        </w:tc>
        <w:tc>
          <w:tcPr>
            <w:tcW w:w="0" w:type="auto"/>
            <w:vAlign w:val="center"/>
            <w:hideMark/>
          </w:tcPr>
          <w:p w:rsidR="0001705E" w:rsidRPr="0001705E" w:rsidRDefault="0001705E" w:rsidP="0001705E">
            <w:pPr>
              <w:spacing w:after="0" w:line="240" w:lineRule="auto"/>
              <w:rPr>
                <w:rFonts w:ascii="Times New Roman" w:eastAsia="Times New Roman" w:hAnsi="Times New Roman" w:cs="Times New Roman"/>
                <w:sz w:val="24"/>
                <w:szCs w:val="24"/>
                <w:lang w:eastAsia="et-EE"/>
              </w:rPr>
            </w:pPr>
            <w:r w:rsidRPr="0001705E">
              <w:rPr>
                <w:rFonts w:ascii="Times New Roman" w:eastAsia="Times New Roman" w:hAnsi="Times New Roman" w:cs="Times New Roman"/>
                <w:sz w:val="24"/>
                <w:szCs w:val="24"/>
                <w:lang w:eastAsia="et-EE"/>
              </w:rPr>
              <w:t>Valga Vallavolikogu</w:t>
            </w:r>
          </w:p>
        </w:tc>
      </w:tr>
      <w:tr w:rsidR="0001705E" w:rsidRPr="0001705E" w:rsidTr="0001705E">
        <w:trPr>
          <w:tblCellSpacing w:w="15" w:type="dxa"/>
        </w:trPr>
        <w:tc>
          <w:tcPr>
            <w:tcW w:w="0" w:type="auto"/>
            <w:vAlign w:val="center"/>
            <w:hideMark/>
          </w:tcPr>
          <w:p w:rsidR="0001705E" w:rsidRPr="0001705E" w:rsidRDefault="0001705E" w:rsidP="0001705E">
            <w:pPr>
              <w:spacing w:after="0" w:line="240" w:lineRule="auto"/>
              <w:jc w:val="center"/>
              <w:rPr>
                <w:rFonts w:ascii="Times New Roman" w:eastAsia="Times New Roman" w:hAnsi="Times New Roman" w:cs="Times New Roman"/>
                <w:b/>
                <w:bCs/>
                <w:sz w:val="24"/>
                <w:szCs w:val="24"/>
                <w:lang w:eastAsia="et-EE"/>
              </w:rPr>
            </w:pPr>
            <w:r w:rsidRPr="0001705E">
              <w:rPr>
                <w:rFonts w:ascii="Times New Roman" w:eastAsia="Times New Roman" w:hAnsi="Times New Roman" w:cs="Times New Roman"/>
                <w:b/>
                <w:bCs/>
                <w:sz w:val="24"/>
                <w:szCs w:val="24"/>
                <w:lang w:eastAsia="et-EE"/>
              </w:rPr>
              <w:t>Akti liik:</w:t>
            </w:r>
          </w:p>
        </w:tc>
        <w:tc>
          <w:tcPr>
            <w:tcW w:w="0" w:type="auto"/>
            <w:vAlign w:val="center"/>
            <w:hideMark/>
          </w:tcPr>
          <w:p w:rsidR="0001705E" w:rsidRPr="0001705E" w:rsidRDefault="0001705E" w:rsidP="0001705E">
            <w:pPr>
              <w:spacing w:after="0" w:line="240" w:lineRule="auto"/>
              <w:rPr>
                <w:rFonts w:ascii="Times New Roman" w:eastAsia="Times New Roman" w:hAnsi="Times New Roman" w:cs="Times New Roman"/>
                <w:sz w:val="24"/>
                <w:szCs w:val="24"/>
                <w:lang w:eastAsia="et-EE"/>
              </w:rPr>
            </w:pPr>
            <w:r w:rsidRPr="0001705E">
              <w:rPr>
                <w:rFonts w:ascii="Times New Roman" w:eastAsia="Times New Roman" w:hAnsi="Times New Roman" w:cs="Times New Roman"/>
                <w:sz w:val="24"/>
                <w:szCs w:val="24"/>
                <w:lang w:eastAsia="et-EE"/>
              </w:rPr>
              <w:t>määrus</w:t>
            </w:r>
          </w:p>
        </w:tc>
      </w:tr>
      <w:tr w:rsidR="0001705E" w:rsidRPr="0001705E" w:rsidTr="0001705E">
        <w:trPr>
          <w:tblCellSpacing w:w="15" w:type="dxa"/>
        </w:trPr>
        <w:tc>
          <w:tcPr>
            <w:tcW w:w="0" w:type="auto"/>
            <w:vAlign w:val="center"/>
            <w:hideMark/>
          </w:tcPr>
          <w:p w:rsidR="0001705E" w:rsidRPr="0001705E" w:rsidRDefault="0001705E" w:rsidP="0001705E">
            <w:pPr>
              <w:spacing w:after="0" w:line="240" w:lineRule="auto"/>
              <w:jc w:val="center"/>
              <w:rPr>
                <w:rFonts w:ascii="Times New Roman" w:eastAsia="Times New Roman" w:hAnsi="Times New Roman" w:cs="Times New Roman"/>
                <w:b/>
                <w:bCs/>
                <w:sz w:val="24"/>
                <w:szCs w:val="24"/>
                <w:lang w:eastAsia="et-EE"/>
              </w:rPr>
            </w:pPr>
            <w:r w:rsidRPr="0001705E">
              <w:rPr>
                <w:rFonts w:ascii="Times New Roman" w:eastAsia="Times New Roman" w:hAnsi="Times New Roman" w:cs="Times New Roman"/>
                <w:b/>
                <w:bCs/>
                <w:sz w:val="24"/>
                <w:szCs w:val="24"/>
                <w:lang w:eastAsia="et-EE"/>
              </w:rPr>
              <w:t>Teksti liik:</w:t>
            </w:r>
          </w:p>
        </w:tc>
        <w:tc>
          <w:tcPr>
            <w:tcW w:w="0" w:type="auto"/>
            <w:vAlign w:val="center"/>
            <w:hideMark/>
          </w:tcPr>
          <w:p w:rsidR="0001705E" w:rsidRPr="0001705E" w:rsidRDefault="0001705E" w:rsidP="0001705E">
            <w:pPr>
              <w:spacing w:after="0" w:line="240" w:lineRule="auto"/>
              <w:rPr>
                <w:rFonts w:ascii="Times New Roman" w:eastAsia="Times New Roman" w:hAnsi="Times New Roman" w:cs="Times New Roman"/>
                <w:sz w:val="24"/>
                <w:szCs w:val="24"/>
                <w:lang w:eastAsia="et-EE"/>
              </w:rPr>
            </w:pPr>
            <w:r w:rsidRPr="0001705E">
              <w:rPr>
                <w:rFonts w:ascii="Times New Roman" w:eastAsia="Times New Roman" w:hAnsi="Times New Roman" w:cs="Times New Roman"/>
                <w:sz w:val="24"/>
                <w:szCs w:val="24"/>
                <w:lang w:eastAsia="et-EE"/>
              </w:rPr>
              <w:t>algtekst-terviktekst</w:t>
            </w:r>
          </w:p>
        </w:tc>
      </w:tr>
      <w:tr w:rsidR="0001705E" w:rsidRPr="0001705E" w:rsidTr="0001705E">
        <w:trPr>
          <w:tblCellSpacing w:w="15" w:type="dxa"/>
        </w:trPr>
        <w:tc>
          <w:tcPr>
            <w:tcW w:w="0" w:type="auto"/>
            <w:vAlign w:val="center"/>
            <w:hideMark/>
          </w:tcPr>
          <w:p w:rsidR="0001705E" w:rsidRPr="0001705E" w:rsidRDefault="0001705E" w:rsidP="0001705E">
            <w:pPr>
              <w:spacing w:after="0" w:line="240" w:lineRule="auto"/>
              <w:jc w:val="center"/>
              <w:rPr>
                <w:rFonts w:ascii="Times New Roman" w:eastAsia="Times New Roman" w:hAnsi="Times New Roman" w:cs="Times New Roman"/>
                <w:b/>
                <w:bCs/>
                <w:sz w:val="24"/>
                <w:szCs w:val="24"/>
                <w:lang w:eastAsia="et-EE"/>
              </w:rPr>
            </w:pPr>
            <w:r w:rsidRPr="0001705E">
              <w:rPr>
                <w:rFonts w:ascii="Times New Roman" w:eastAsia="Times New Roman" w:hAnsi="Times New Roman" w:cs="Times New Roman"/>
                <w:b/>
                <w:bCs/>
                <w:sz w:val="24"/>
                <w:szCs w:val="24"/>
                <w:lang w:eastAsia="et-EE"/>
              </w:rPr>
              <w:t xml:space="preserve">Redaktsiooni jõustumise </w:t>
            </w:r>
            <w:proofErr w:type="spellStart"/>
            <w:r w:rsidRPr="0001705E">
              <w:rPr>
                <w:rFonts w:ascii="Times New Roman" w:eastAsia="Times New Roman" w:hAnsi="Times New Roman" w:cs="Times New Roman"/>
                <w:b/>
                <w:bCs/>
                <w:sz w:val="24"/>
                <w:szCs w:val="24"/>
                <w:lang w:eastAsia="et-EE"/>
              </w:rPr>
              <w:t>kp</w:t>
            </w:r>
            <w:proofErr w:type="spellEnd"/>
            <w:r w:rsidRPr="0001705E">
              <w:rPr>
                <w:rFonts w:ascii="Times New Roman" w:eastAsia="Times New Roman" w:hAnsi="Times New Roman" w:cs="Times New Roman"/>
                <w:b/>
                <w:bCs/>
                <w:sz w:val="24"/>
                <w:szCs w:val="24"/>
                <w:lang w:eastAsia="et-EE"/>
              </w:rPr>
              <w:t>:</w:t>
            </w:r>
          </w:p>
        </w:tc>
        <w:tc>
          <w:tcPr>
            <w:tcW w:w="0" w:type="auto"/>
            <w:vAlign w:val="center"/>
            <w:hideMark/>
          </w:tcPr>
          <w:p w:rsidR="0001705E" w:rsidRPr="0001705E" w:rsidRDefault="0001705E" w:rsidP="0001705E">
            <w:pPr>
              <w:spacing w:after="0" w:line="240" w:lineRule="auto"/>
              <w:rPr>
                <w:rFonts w:ascii="Times New Roman" w:eastAsia="Times New Roman" w:hAnsi="Times New Roman" w:cs="Times New Roman"/>
                <w:sz w:val="24"/>
                <w:szCs w:val="24"/>
                <w:lang w:eastAsia="et-EE"/>
              </w:rPr>
            </w:pPr>
            <w:r w:rsidRPr="0001705E">
              <w:rPr>
                <w:rFonts w:ascii="Times New Roman" w:eastAsia="Times New Roman" w:hAnsi="Times New Roman" w:cs="Times New Roman"/>
                <w:sz w:val="24"/>
                <w:szCs w:val="24"/>
                <w:lang w:eastAsia="et-EE"/>
              </w:rPr>
              <w:t>07.01.2018</w:t>
            </w:r>
          </w:p>
        </w:tc>
      </w:tr>
      <w:tr w:rsidR="0001705E" w:rsidRPr="0001705E" w:rsidTr="0001705E">
        <w:trPr>
          <w:tblCellSpacing w:w="15" w:type="dxa"/>
        </w:trPr>
        <w:tc>
          <w:tcPr>
            <w:tcW w:w="0" w:type="auto"/>
            <w:vAlign w:val="center"/>
            <w:hideMark/>
          </w:tcPr>
          <w:p w:rsidR="0001705E" w:rsidRPr="0001705E" w:rsidRDefault="0001705E" w:rsidP="0001705E">
            <w:pPr>
              <w:spacing w:after="0" w:line="240" w:lineRule="auto"/>
              <w:jc w:val="center"/>
              <w:rPr>
                <w:rFonts w:ascii="Times New Roman" w:eastAsia="Times New Roman" w:hAnsi="Times New Roman" w:cs="Times New Roman"/>
                <w:b/>
                <w:bCs/>
                <w:sz w:val="24"/>
                <w:szCs w:val="24"/>
                <w:lang w:eastAsia="et-EE"/>
              </w:rPr>
            </w:pPr>
            <w:r w:rsidRPr="0001705E">
              <w:rPr>
                <w:rFonts w:ascii="Times New Roman" w:eastAsia="Times New Roman" w:hAnsi="Times New Roman" w:cs="Times New Roman"/>
                <w:b/>
                <w:bCs/>
                <w:sz w:val="24"/>
                <w:szCs w:val="24"/>
                <w:lang w:eastAsia="et-EE"/>
              </w:rPr>
              <w:t>Redaktsiooni kehtivuse lõpp:</w:t>
            </w:r>
          </w:p>
        </w:tc>
        <w:tc>
          <w:tcPr>
            <w:tcW w:w="0" w:type="auto"/>
            <w:vAlign w:val="center"/>
            <w:hideMark/>
          </w:tcPr>
          <w:p w:rsidR="0001705E" w:rsidRPr="0001705E" w:rsidRDefault="0001705E" w:rsidP="0001705E">
            <w:pPr>
              <w:spacing w:after="0" w:line="240" w:lineRule="auto"/>
              <w:rPr>
                <w:rFonts w:ascii="Times New Roman" w:eastAsia="Times New Roman" w:hAnsi="Times New Roman" w:cs="Times New Roman"/>
                <w:sz w:val="24"/>
                <w:szCs w:val="24"/>
                <w:lang w:eastAsia="et-EE"/>
              </w:rPr>
            </w:pPr>
            <w:r w:rsidRPr="0001705E">
              <w:rPr>
                <w:rFonts w:ascii="Times New Roman" w:eastAsia="Times New Roman" w:hAnsi="Times New Roman" w:cs="Times New Roman"/>
                <w:sz w:val="24"/>
                <w:szCs w:val="24"/>
                <w:lang w:eastAsia="et-EE"/>
              </w:rPr>
              <w:t xml:space="preserve">Hetkel kehtiv </w:t>
            </w:r>
          </w:p>
        </w:tc>
      </w:tr>
      <w:tr w:rsidR="0001705E" w:rsidRPr="0001705E" w:rsidTr="0001705E">
        <w:trPr>
          <w:tblCellSpacing w:w="15" w:type="dxa"/>
        </w:trPr>
        <w:tc>
          <w:tcPr>
            <w:tcW w:w="0" w:type="auto"/>
            <w:vAlign w:val="center"/>
            <w:hideMark/>
          </w:tcPr>
          <w:p w:rsidR="0001705E" w:rsidRPr="0001705E" w:rsidRDefault="0001705E" w:rsidP="0001705E">
            <w:pPr>
              <w:spacing w:after="0" w:line="240" w:lineRule="auto"/>
              <w:jc w:val="center"/>
              <w:rPr>
                <w:rFonts w:ascii="Times New Roman" w:eastAsia="Times New Roman" w:hAnsi="Times New Roman" w:cs="Times New Roman"/>
                <w:b/>
                <w:bCs/>
                <w:sz w:val="24"/>
                <w:szCs w:val="24"/>
                <w:lang w:eastAsia="et-EE"/>
              </w:rPr>
            </w:pPr>
            <w:r w:rsidRPr="0001705E">
              <w:rPr>
                <w:rFonts w:ascii="Times New Roman" w:eastAsia="Times New Roman" w:hAnsi="Times New Roman" w:cs="Times New Roman"/>
                <w:b/>
                <w:bCs/>
                <w:sz w:val="24"/>
                <w:szCs w:val="24"/>
                <w:lang w:eastAsia="et-EE"/>
              </w:rPr>
              <w:t>Avaldamismärge:</w:t>
            </w:r>
          </w:p>
        </w:tc>
        <w:tc>
          <w:tcPr>
            <w:tcW w:w="0" w:type="auto"/>
            <w:vAlign w:val="center"/>
            <w:hideMark/>
          </w:tcPr>
          <w:p w:rsidR="0001705E" w:rsidRPr="0001705E" w:rsidRDefault="0001705E" w:rsidP="0001705E">
            <w:pPr>
              <w:spacing w:after="0" w:line="240" w:lineRule="auto"/>
              <w:rPr>
                <w:rFonts w:ascii="Times New Roman" w:eastAsia="Times New Roman" w:hAnsi="Times New Roman" w:cs="Times New Roman"/>
                <w:sz w:val="24"/>
                <w:szCs w:val="24"/>
                <w:lang w:eastAsia="et-EE"/>
              </w:rPr>
            </w:pPr>
            <w:r w:rsidRPr="0001705E">
              <w:rPr>
                <w:rFonts w:ascii="Times New Roman" w:eastAsia="Times New Roman" w:hAnsi="Times New Roman" w:cs="Times New Roman"/>
                <w:sz w:val="24"/>
                <w:szCs w:val="24"/>
                <w:lang w:eastAsia="et-EE"/>
              </w:rPr>
              <w:t>RT IV, 04.01.2018, 3</w:t>
            </w:r>
          </w:p>
        </w:tc>
      </w:tr>
    </w:tbl>
    <w:p w:rsidR="0001705E" w:rsidRPr="0001705E" w:rsidRDefault="0001705E" w:rsidP="0001705E">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0" w:name="_GoBack"/>
      <w:bookmarkEnd w:id="0"/>
      <w:r w:rsidRPr="0001705E">
        <w:rPr>
          <w:rFonts w:ascii="Times New Roman" w:eastAsia="Times New Roman" w:hAnsi="Times New Roman" w:cs="Times New Roman"/>
          <w:b/>
          <w:bCs/>
          <w:kern w:val="36"/>
          <w:sz w:val="48"/>
          <w:szCs w:val="48"/>
          <w:lang w:eastAsia="et-EE"/>
        </w:rPr>
        <w:t>Toimetulekutoetuse arvestamisel arvesse võetavate eluasemekulude piirmäärad</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r w:rsidRPr="0001705E">
        <w:rPr>
          <w:rFonts w:ascii="Times New Roman" w:eastAsia="Times New Roman" w:hAnsi="Times New Roman" w:cs="Times New Roman"/>
          <w:sz w:val="24"/>
          <w:szCs w:val="24"/>
          <w:lang w:eastAsia="et-EE"/>
        </w:rPr>
        <w:t>Vastu võetud 22.12.2017 nr 7</w:t>
      </w:r>
      <w:r w:rsidRPr="0001705E">
        <w:rPr>
          <w:rFonts w:ascii="Times New Roman" w:eastAsia="Times New Roman" w:hAnsi="Times New Roman" w:cs="Times New Roman"/>
          <w:sz w:val="24"/>
          <w:szCs w:val="24"/>
          <w:lang w:eastAsia="et-EE"/>
        </w:rPr>
        <w:br/>
        <w:t>, rakendatakse alates 1.01.2018</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r w:rsidRPr="0001705E">
        <w:rPr>
          <w:rFonts w:ascii="Times New Roman" w:eastAsia="Times New Roman" w:hAnsi="Times New Roman" w:cs="Times New Roman"/>
          <w:sz w:val="24"/>
          <w:szCs w:val="24"/>
          <w:lang w:eastAsia="et-EE"/>
        </w:rPr>
        <w:t>Määrus kehtestatakse sotsiaalhoolekande seaduse § 133 lg 6 ja kohaliku omavalitsuse korralduse seaduse § 22 lg 2 alusel.</w:t>
      </w:r>
    </w:p>
    <w:p w:rsidR="0001705E" w:rsidRPr="0001705E" w:rsidRDefault="0001705E" w:rsidP="0001705E">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01705E">
        <w:rPr>
          <w:rFonts w:ascii="Times New Roman" w:eastAsia="Times New Roman" w:hAnsi="Times New Roman" w:cs="Times New Roman"/>
          <w:b/>
          <w:bCs/>
          <w:sz w:val="27"/>
          <w:szCs w:val="27"/>
          <w:lang w:eastAsia="et-EE"/>
        </w:rPr>
        <w:t xml:space="preserve">§ 1. </w:t>
      </w:r>
      <w:bookmarkStart w:id="1" w:name="para1"/>
      <w:r w:rsidRPr="0001705E">
        <w:rPr>
          <w:rFonts w:ascii="Times New Roman" w:eastAsia="Times New Roman" w:hAnsi="Times New Roman" w:cs="Times New Roman"/>
          <w:b/>
          <w:bCs/>
          <w:sz w:val="27"/>
          <w:szCs w:val="27"/>
          <w:lang w:eastAsia="et-EE"/>
        </w:rPr>
        <w:t> </w:t>
      </w:r>
      <w:bookmarkEnd w:id="1"/>
      <w:r w:rsidRPr="0001705E">
        <w:rPr>
          <w:rFonts w:ascii="Times New Roman" w:eastAsia="Times New Roman" w:hAnsi="Times New Roman" w:cs="Times New Roman"/>
          <w:b/>
          <w:bCs/>
          <w:sz w:val="27"/>
          <w:szCs w:val="27"/>
          <w:lang w:eastAsia="et-EE"/>
        </w:rPr>
        <w:t>Reguleerimisala</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bookmarkStart w:id="2" w:name="para1lg1"/>
      <w:r w:rsidRPr="0001705E">
        <w:rPr>
          <w:rFonts w:ascii="Times New Roman" w:eastAsia="Times New Roman" w:hAnsi="Times New Roman" w:cs="Times New Roman"/>
          <w:sz w:val="24"/>
          <w:szCs w:val="24"/>
          <w:lang w:eastAsia="et-EE"/>
        </w:rPr>
        <w:t> </w:t>
      </w:r>
      <w:bookmarkEnd w:id="2"/>
      <w:r w:rsidRPr="0001705E">
        <w:rPr>
          <w:rFonts w:ascii="Times New Roman" w:eastAsia="Times New Roman" w:hAnsi="Times New Roman" w:cs="Times New Roman"/>
          <w:sz w:val="24"/>
          <w:szCs w:val="24"/>
          <w:lang w:eastAsia="et-EE"/>
        </w:rPr>
        <w:t xml:space="preserve"> Määrusega kehtestatakse:</w:t>
      </w:r>
      <w:r w:rsidRPr="0001705E">
        <w:rPr>
          <w:rFonts w:ascii="Times New Roman" w:eastAsia="Times New Roman" w:hAnsi="Times New Roman" w:cs="Times New Roman"/>
          <w:sz w:val="24"/>
          <w:szCs w:val="24"/>
          <w:lang w:eastAsia="et-EE"/>
        </w:rPr>
        <w:br/>
      </w:r>
      <w:bookmarkStart w:id="3" w:name="para1lg1p1"/>
      <w:r w:rsidRPr="0001705E">
        <w:rPr>
          <w:rFonts w:ascii="Times New Roman" w:eastAsia="Times New Roman" w:hAnsi="Times New Roman" w:cs="Times New Roman"/>
          <w:sz w:val="24"/>
          <w:szCs w:val="24"/>
          <w:lang w:eastAsia="et-EE"/>
        </w:rPr>
        <w:t> </w:t>
      </w:r>
      <w:bookmarkEnd w:id="3"/>
      <w:r w:rsidRPr="0001705E">
        <w:rPr>
          <w:rFonts w:ascii="Times New Roman" w:eastAsia="Times New Roman" w:hAnsi="Times New Roman" w:cs="Times New Roman"/>
          <w:sz w:val="24"/>
          <w:szCs w:val="24"/>
          <w:lang w:eastAsia="et-EE"/>
        </w:rPr>
        <w:t>1) toimetulekutoetuse arvestamisel arvesse võetavate eluasemekulude piirmäärad,</w:t>
      </w:r>
      <w:r w:rsidRPr="0001705E">
        <w:rPr>
          <w:rFonts w:ascii="Times New Roman" w:eastAsia="Times New Roman" w:hAnsi="Times New Roman" w:cs="Times New Roman"/>
          <w:sz w:val="24"/>
          <w:szCs w:val="24"/>
          <w:lang w:eastAsia="et-EE"/>
        </w:rPr>
        <w:br/>
      </w:r>
      <w:bookmarkStart w:id="4" w:name="para1lg1p2"/>
      <w:r w:rsidRPr="0001705E">
        <w:rPr>
          <w:rFonts w:ascii="Times New Roman" w:eastAsia="Times New Roman" w:hAnsi="Times New Roman" w:cs="Times New Roman"/>
          <w:sz w:val="24"/>
          <w:szCs w:val="24"/>
          <w:lang w:eastAsia="et-EE"/>
        </w:rPr>
        <w:t> </w:t>
      </w:r>
      <w:bookmarkEnd w:id="4"/>
      <w:r w:rsidRPr="0001705E">
        <w:rPr>
          <w:rFonts w:ascii="Times New Roman" w:eastAsia="Times New Roman" w:hAnsi="Times New Roman" w:cs="Times New Roman"/>
          <w:sz w:val="24"/>
          <w:szCs w:val="24"/>
          <w:lang w:eastAsia="et-EE"/>
        </w:rPr>
        <w:t>2) toimetulekutoetuse määramise ja maksmise edasivolitusnorm.</w:t>
      </w:r>
    </w:p>
    <w:p w:rsidR="0001705E" w:rsidRPr="0001705E" w:rsidRDefault="0001705E" w:rsidP="0001705E">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01705E">
        <w:rPr>
          <w:rFonts w:ascii="Times New Roman" w:eastAsia="Times New Roman" w:hAnsi="Times New Roman" w:cs="Times New Roman"/>
          <w:b/>
          <w:bCs/>
          <w:sz w:val="27"/>
          <w:szCs w:val="27"/>
          <w:lang w:eastAsia="et-EE"/>
        </w:rPr>
        <w:t xml:space="preserve">§ 2. </w:t>
      </w:r>
      <w:bookmarkStart w:id="5" w:name="para2"/>
      <w:r w:rsidRPr="0001705E">
        <w:rPr>
          <w:rFonts w:ascii="Times New Roman" w:eastAsia="Times New Roman" w:hAnsi="Times New Roman" w:cs="Times New Roman"/>
          <w:b/>
          <w:bCs/>
          <w:sz w:val="27"/>
          <w:szCs w:val="27"/>
          <w:lang w:eastAsia="et-EE"/>
        </w:rPr>
        <w:t> </w:t>
      </w:r>
      <w:bookmarkEnd w:id="5"/>
      <w:r w:rsidRPr="0001705E">
        <w:rPr>
          <w:rFonts w:ascii="Times New Roman" w:eastAsia="Times New Roman" w:hAnsi="Times New Roman" w:cs="Times New Roman"/>
          <w:b/>
          <w:bCs/>
          <w:sz w:val="27"/>
          <w:szCs w:val="27"/>
          <w:lang w:eastAsia="et-EE"/>
        </w:rPr>
        <w:t>Piirmäärad</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bookmarkStart w:id="6" w:name="para2lg1"/>
      <w:r w:rsidRPr="0001705E">
        <w:rPr>
          <w:rFonts w:ascii="Times New Roman" w:eastAsia="Times New Roman" w:hAnsi="Times New Roman" w:cs="Times New Roman"/>
          <w:sz w:val="24"/>
          <w:szCs w:val="24"/>
          <w:lang w:eastAsia="et-EE"/>
        </w:rPr>
        <w:t> </w:t>
      </w:r>
      <w:bookmarkEnd w:id="6"/>
      <w:r w:rsidRPr="0001705E">
        <w:rPr>
          <w:rFonts w:ascii="Times New Roman" w:eastAsia="Times New Roman" w:hAnsi="Times New Roman" w:cs="Times New Roman"/>
          <w:sz w:val="24"/>
          <w:szCs w:val="24"/>
          <w:lang w:eastAsia="et-EE"/>
        </w:rPr>
        <w:t xml:space="preserve"> Kehtestada piirmäärad alljärgnevas suuruses:</w:t>
      </w:r>
      <w:r w:rsidRPr="0001705E">
        <w:rPr>
          <w:rFonts w:ascii="Times New Roman" w:eastAsia="Times New Roman" w:hAnsi="Times New Roman" w:cs="Times New Roman"/>
          <w:sz w:val="24"/>
          <w:szCs w:val="24"/>
          <w:lang w:eastAsia="et-EE"/>
        </w:rPr>
        <w:br/>
      </w:r>
      <w:bookmarkStart w:id="7" w:name="para2lg1p1"/>
      <w:r w:rsidRPr="0001705E">
        <w:rPr>
          <w:rFonts w:ascii="Times New Roman" w:eastAsia="Times New Roman" w:hAnsi="Times New Roman" w:cs="Times New Roman"/>
          <w:sz w:val="24"/>
          <w:szCs w:val="24"/>
          <w:lang w:eastAsia="et-EE"/>
        </w:rPr>
        <w:t> </w:t>
      </w:r>
      <w:bookmarkEnd w:id="7"/>
      <w:r w:rsidRPr="0001705E">
        <w:rPr>
          <w:rFonts w:ascii="Times New Roman" w:eastAsia="Times New Roman" w:hAnsi="Times New Roman" w:cs="Times New Roman"/>
          <w:sz w:val="24"/>
          <w:szCs w:val="24"/>
          <w:lang w:eastAsia="et-EE"/>
        </w:rPr>
        <w:t>1) üür kuni 2 eurot normpinna ruutmeetri kohta kuus;</w:t>
      </w:r>
      <w:r w:rsidRPr="0001705E">
        <w:rPr>
          <w:rFonts w:ascii="Times New Roman" w:eastAsia="Times New Roman" w:hAnsi="Times New Roman" w:cs="Times New Roman"/>
          <w:sz w:val="24"/>
          <w:szCs w:val="24"/>
          <w:lang w:eastAsia="et-EE"/>
        </w:rPr>
        <w:br/>
      </w:r>
      <w:bookmarkStart w:id="8" w:name="para2lg1p2"/>
      <w:r w:rsidRPr="0001705E">
        <w:rPr>
          <w:rFonts w:ascii="Times New Roman" w:eastAsia="Times New Roman" w:hAnsi="Times New Roman" w:cs="Times New Roman"/>
          <w:sz w:val="24"/>
          <w:szCs w:val="24"/>
          <w:lang w:eastAsia="et-EE"/>
        </w:rPr>
        <w:t> </w:t>
      </w:r>
      <w:bookmarkEnd w:id="8"/>
      <w:r w:rsidRPr="0001705E">
        <w:rPr>
          <w:rFonts w:ascii="Times New Roman" w:eastAsia="Times New Roman" w:hAnsi="Times New Roman" w:cs="Times New Roman"/>
          <w:sz w:val="24"/>
          <w:szCs w:val="24"/>
          <w:lang w:eastAsia="et-EE"/>
        </w:rPr>
        <w:t>2) korterelamu haldamise kulu, sh remondiga seotud kulu kuni 1 euro normpinna ruutmeetri kohta kuus;</w:t>
      </w:r>
      <w:r w:rsidRPr="0001705E">
        <w:rPr>
          <w:rFonts w:ascii="Times New Roman" w:eastAsia="Times New Roman" w:hAnsi="Times New Roman" w:cs="Times New Roman"/>
          <w:sz w:val="24"/>
          <w:szCs w:val="24"/>
          <w:lang w:eastAsia="et-EE"/>
        </w:rPr>
        <w:br/>
      </w:r>
      <w:bookmarkStart w:id="9" w:name="para2lg1p3"/>
      <w:r w:rsidRPr="0001705E">
        <w:rPr>
          <w:rFonts w:ascii="Times New Roman" w:eastAsia="Times New Roman" w:hAnsi="Times New Roman" w:cs="Times New Roman"/>
          <w:sz w:val="24"/>
          <w:szCs w:val="24"/>
          <w:lang w:eastAsia="et-EE"/>
        </w:rPr>
        <w:t> </w:t>
      </w:r>
      <w:bookmarkEnd w:id="9"/>
      <w:r w:rsidRPr="0001705E">
        <w:rPr>
          <w:rFonts w:ascii="Times New Roman" w:eastAsia="Times New Roman" w:hAnsi="Times New Roman" w:cs="Times New Roman"/>
          <w:sz w:val="24"/>
          <w:szCs w:val="24"/>
          <w:lang w:eastAsia="et-EE"/>
        </w:rPr>
        <w:t>3) korterelamu renoveerimiseks võetud laenu tagasimakse kuni 2 eurot normpinna ruutmeetri kohta kuus;</w:t>
      </w:r>
      <w:r w:rsidRPr="0001705E">
        <w:rPr>
          <w:rFonts w:ascii="Times New Roman" w:eastAsia="Times New Roman" w:hAnsi="Times New Roman" w:cs="Times New Roman"/>
          <w:sz w:val="24"/>
          <w:szCs w:val="24"/>
          <w:lang w:eastAsia="et-EE"/>
        </w:rPr>
        <w:br/>
      </w:r>
      <w:bookmarkStart w:id="10" w:name="para2lg1p4"/>
      <w:r w:rsidRPr="0001705E">
        <w:rPr>
          <w:rFonts w:ascii="Times New Roman" w:eastAsia="Times New Roman" w:hAnsi="Times New Roman" w:cs="Times New Roman"/>
          <w:sz w:val="24"/>
          <w:szCs w:val="24"/>
          <w:lang w:eastAsia="et-EE"/>
        </w:rPr>
        <w:t> </w:t>
      </w:r>
      <w:bookmarkEnd w:id="10"/>
      <w:r w:rsidRPr="0001705E">
        <w:rPr>
          <w:rFonts w:ascii="Times New Roman" w:eastAsia="Times New Roman" w:hAnsi="Times New Roman" w:cs="Times New Roman"/>
          <w:sz w:val="24"/>
          <w:szCs w:val="24"/>
          <w:lang w:eastAsia="et-EE"/>
        </w:rPr>
        <w:t>4) veevarustuse ja reovee ärajuhtimise teenuste maksumus kuni 13 eurot iga pereliikme kohta kuus;</w:t>
      </w:r>
      <w:r w:rsidRPr="0001705E">
        <w:rPr>
          <w:rFonts w:ascii="Times New Roman" w:eastAsia="Times New Roman" w:hAnsi="Times New Roman" w:cs="Times New Roman"/>
          <w:sz w:val="24"/>
          <w:szCs w:val="24"/>
          <w:lang w:eastAsia="et-EE"/>
        </w:rPr>
        <w:br/>
      </w:r>
      <w:bookmarkStart w:id="11" w:name="para2lg1p5"/>
      <w:r w:rsidRPr="0001705E">
        <w:rPr>
          <w:rFonts w:ascii="Times New Roman" w:eastAsia="Times New Roman" w:hAnsi="Times New Roman" w:cs="Times New Roman"/>
          <w:sz w:val="24"/>
          <w:szCs w:val="24"/>
          <w:lang w:eastAsia="et-EE"/>
        </w:rPr>
        <w:t> </w:t>
      </w:r>
      <w:bookmarkEnd w:id="11"/>
      <w:r w:rsidRPr="0001705E">
        <w:rPr>
          <w:rFonts w:ascii="Times New Roman" w:eastAsia="Times New Roman" w:hAnsi="Times New Roman" w:cs="Times New Roman"/>
          <w:sz w:val="24"/>
          <w:szCs w:val="24"/>
          <w:lang w:eastAsia="et-EE"/>
        </w:rPr>
        <w:t>5) soojaveevarustuseks tarbitud soojus-, elektrienergia või kütuse maksumus kuni 13 eurot iga pereliikme kohta kuus;</w:t>
      </w:r>
      <w:r w:rsidRPr="0001705E">
        <w:rPr>
          <w:rFonts w:ascii="Times New Roman" w:eastAsia="Times New Roman" w:hAnsi="Times New Roman" w:cs="Times New Roman"/>
          <w:sz w:val="24"/>
          <w:szCs w:val="24"/>
          <w:lang w:eastAsia="et-EE"/>
        </w:rPr>
        <w:br/>
      </w:r>
      <w:bookmarkStart w:id="12" w:name="para2lg1p6"/>
      <w:r w:rsidRPr="0001705E">
        <w:rPr>
          <w:rFonts w:ascii="Times New Roman" w:eastAsia="Times New Roman" w:hAnsi="Times New Roman" w:cs="Times New Roman"/>
          <w:sz w:val="24"/>
          <w:szCs w:val="24"/>
          <w:lang w:eastAsia="et-EE"/>
        </w:rPr>
        <w:t> </w:t>
      </w:r>
      <w:bookmarkEnd w:id="12"/>
      <w:r w:rsidRPr="0001705E">
        <w:rPr>
          <w:rFonts w:ascii="Times New Roman" w:eastAsia="Times New Roman" w:hAnsi="Times New Roman" w:cs="Times New Roman"/>
          <w:sz w:val="24"/>
          <w:szCs w:val="24"/>
          <w:lang w:eastAsia="et-EE"/>
        </w:rPr>
        <w:t>6) kütteks tarbitud soojusenergia või kütuse maksumus kaugkütte korral kuni 3,20 eurot normpinna ruutmeetri kohta kuus;</w:t>
      </w:r>
      <w:r w:rsidRPr="0001705E">
        <w:rPr>
          <w:rFonts w:ascii="Times New Roman" w:eastAsia="Times New Roman" w:hAnsi="Times New Roman" w:cs="Times New Roman"/>
          <w:sz w:val="24"/>
          <w:szCs w:val="24"/>
          <w:lang w:eastAsia="et-EE"/>
        </w:rPr>
        <w:br/>
      </w:r>
      <w:bookmarkStart w:id="13" w:name="para2lg1p7"/>
      <w:r w:rsidRPr="0001705E">
        <w:rPr>
          <w:rFonts w:ascii="Times New Roman" w:eastAsia="Times New Roman" w:hAnsi="Times New Roman" w:cs="Times New Roman"/>
          <w:sz w:val="24"/>
          <w:szCs w:val="24"/>
          <w:lang w:eastAsia="et-EE"/>
        </w:rPr>
        <w:t> </w:t>
      </w:r>
      <w:bookmarkEnd w:id="13"/>
      <w:r w:rsidRPr="0001705E">
        <w:rPr>
          <w:rFonts w:ascii="Times New Roman" w:eastAsia="Times New Roman" w:hAnsi="Times New Roman" w:cs="Times New Roman"/>
          <w:sz w:val="24"/>
          <w:szCs w:val="24"/>
          <w:lang w:eastAsia="et-EE"/>
        </w:rPr>
        <w:t>7) kütteks tarbitud soojusenergia või kütuse maksumus mittekaugkütte korral, sh küttematerjali ülestöötamise kulu, kuni 2 eurot normpinna ruutmeetri kohta kuus;</w:t>
      </w:r>
      <w:r w:rsidRPr="0001705E">
        <w:rPr>
          <w:rFonts w:ascii="Times New Roman" w:eastAsia="Times New Roman" w:hAnsi="Times New Roman" w:cs="Times New Roman"/>
          <w:sz w:val="24"/>
          <w:szCs w:val="24"/>
          <w:lang w:eastAsia="et-EE"/>
        </w:rPr>
        <w:br/>
      </w:r>
      <w:bookmarkStart w:id="14" w:name="para2lg1p8"/>
      <w:r w:rsidRPr="0001705E">
        <w:rPr>
          <w:rFonts w:ascii="Times New Roman" w:eastAsia="Times New Roman" w:hAnsi="Times New Roman" w:cs="Times New Roman"/>
          <w:sz w:val="24"/>
          <w:szCs w:val="24"/>
          <w:lang w:eastAsia="et-EE"/>
        </w:rPr>
        <w:t> </w:t>
      </w:r>
      <w:bookmarkEnd w:id="14"/>
      <w:r w:rsidRPr="0001705E">
        <w:rPr>
          <w:rFonts w:ascii="Times New Roman" w:eastAsia="Times New Roman" w:hAnsi="Times New Roman" w:cs="Times New Roman"/>
          <w:sz w:val="24"/>
          <w:szCs w:val="24"/>
          <w:lang w:eastAsia="et-EE"/>
        </w:rPr>
        <w:t>8) elektrienergia tarbimisega seotud kulu kuni 25 eurot perekonna esimese liikme kohta ja kuni 8 eurot iga järgneva pereliikme kohta kuus;</w:t>
      </w:r>
      <w:r w:rsidRPr="0001705E">
        <w:rPr>
          <w:rFonts w:ascii="Times New Roman" w:eastAsia="Times New Roman" w:hAnsi="Times New Roman" w:cs="Times New Roman"/>
          <w:sz w:val="24"/>
          <w:szCs w:val="24"/>
          <w:lang w:eastAsia="et-EE"/>
        </w:rPr>
        <w:br/>
      </w:r>
      <w:bookmarkStart w:id="15" w:name="para2lg1p9"/>
      <w:r w:rsidRPr="0001705E">
        <w:rPr>
          <w:rFonts w:ascii="Times New Roman" w:eastAsia="Times New Roman" w:hAnsi="Times New Roman" w:cs="Times New Roman"/>
          <w:sz w:val="24"/>
          <w:szCs w:val="24"/>
          <w:lang w:eastAsia="et-EE"/>
        </w:rPr>
        <w:t> </w:t>
      </w:r>
      <w:bookmarkEnd w:id="15"/>
      <w:r w:rsidRPr="0001705E">
        <w:rPr>
          <w:rFonts w:ascii="Times New Roman" w:eastAsia="Times New Roman" w:hAnsi="Times New Roman" w:cs="Times New Roman"/>
          <w:sz w:val="24"/>
          <w:szCs w:val="24"/>
          <w:lang w:eastAsia="et-EE"/>
        </w:rPr>
        <w:t>9) majapidamisgaasi maksumus kuni 10 eurot perekonna kohta kuus;</w:t>
      </w:r>
      <w:r w:rsidRPr="0001705E">
        <w:rPr>
          <w:rFonts w:ascii="Times New Roman" w:eastAsia="Times New Roman" w:hAnsi="Times New Roman" w:cs="Times New Roman"/>
          <w:sz w:val="24"/>
          <w:szCs w:val="24"/>
          <w:lang w:eastAsia="et-EE"/>
        </w:rPr>
        <w:br/>
      </w:r>
      <w:bookmarkStart w:id="16" w:name="para2lg1p10"/>
      <w:r w:rsidRPr="0001705E">
        <w:rPr>
          <w:rFonts w:ascii="Times New Roman" w:eastAsia="Times New Roman" w:hAnsi="Times New Roman" w:cs="Times New Roman"/>
          <w:sz w:val="24"/>
          <w:szCs w:val="24"/>
          <w:lang w:eastAsia="et-EE"/>
        </w:rPr>
        <w:lastRenderedPageBreak/>
        <w:t> </w:t>
      </w:r>
      <w:bookmarkEnd w:id="16"/>
      <w:r w:rsidRPr="0001705E">
        <w:rPr>
          <w:rFonts w:ascii="Times New Roman" w:eastAsia="Times New Roman" w:hAnsi="Times New Roman" w:cs="Times New Roman"/>
          <w:sz w:val="24"/>
          <w:szCs w:val="24"/>
          <w:lang w:eastAsia="et-EE"/>
        </w:rPr>
        <w:t>10) maamaksukulu, mille arvestamise aluseks on kolmekordne elamualune pind, kuni 0,20 eurot normpinna ruutmeetri kohta kuus;</w:t>
      </w:r>
      <w:r w:rsidRPr="0001705E">
        <w:rPr>
          <w:rFonts w:ascii="Times New Roman" w:eastAsia="Times New Roman" w:hAnsi="Times New Roman" w:cs="Times New Roman"/>
          <w:sz w:val="24"/>
          <w:szCs w:val="24"/>
          <w:lang w:eastAsia="et-EE"/>
        </w:rPr>
        <w:br/>
      </w:r>
      <w:bookmarkStart w:id="17" w:name="para2lg1p11"/>
      <w:r w:rsidRPr="0001705E">
        <w:rPr>
          <w:rFonts w:ascii="Times New Roman" w:eastAsia="Times New Roman" w:hAnsi="Times New Roman" w:cs="Times New Roman"/>
          <w:sz w:val="24"/>
          <w:szCs w:val="24"/>
          <w:lang w:eastAsia="et-EE"/>
        </w:rPr>
        <w:t> </w:t>
      </w:r>
      <w:bookmarkEnd w:id="17"/>
      <w:r w:rsidRPr="0001705E">
        <w:rPr>
          <w:rFonts w:ascii="Times New Roman" w:eastAsia="Times New Roman" w:hAnsi="Times New Roman" w:cs="Times New Roman"/>
          <w:sz w:val="24"/>
          <w:szCs w:val="24"/>
          <w:lang w:eastAsia="et-EE"/>
        </w:rPr>
        <w:t>11) hoonekindlustuse kulu kuni 0,30 eurot normpinna ruutmeetri kohta kuus;</w:t>
      </w:r>
      <w:r w:rsidRPr="0001705E">
        <w:rPr>
          <w:rFonts w:ascii="Times New Roman" w:eastAsia="Times New Roman" w:hAnsi="Times New Roman" w:cs="Times New Roman"/>
          <w:sz w:val="24"/>
          <w:szCs w:val="24"/>
          <w:lang w:eastAsia="et-EE"/>
        </w:rPr>
        <w:br/>
      </w:r>
      <w:bookmarkStart w:id="18" w:name="para2lg1p12"/>
      <w:r w:rsidRPr="0001705E">
        <w:rPr>
          <w:rFonts w:ascii="Times New Roman" w:eastAsia="Times New Roman" w:hAnsi="Times New Roman" w:cs="Times New Roman"/>
          <w:sz w:val="24"/>
          <w:szCs w:val="24"/>
          <w:lang w:eastAsia="et-EE"/>
        </w:rPr>
        <w:t> </w:t>
      </w:r>
      <w:bookmarkEnd w:id="18"/>
      <w:r w:rsidRPr="0001705E">
        <w:rPr>
          <w:rFonts w:ascii="Times New Roman" w:eastAsia="Times New Roman" w:hAnsi="Times New Roman" w:cs="Times New Roman"/>
          <w:sz w:val="24"/>
          <w:szCs w:val="24"/>
          <w:lang w:eastAsia="et-EE"/>
        </w:rPr>
        <w:t>12) olmejäätmete veotasu kuni 4 eurot iga pereliikme kohta kuus.</w:t>
      </w:r>
    </w:p>
    <w:p w:rsidR="0001705E" w:rsidRPr="0001705E" w:rsidRDefault="0001705E" w:rsidP="0001705E">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01705E">
        <w:rPr>
          <w:rFonts w:ascii="Times New Roman" w:eastAsia="Times New Roman" w:hAnsi="Times New Roman" w:cs="Times New Roman"/>
          <w:b/>
          <w:bCs/>
          <w:sz w:val="27"/>
          <w:szCs w:val="27"/>
          <w:lang w:eastAsia="et-EE"/>
        </w:rPr>
        <w:t xml:space="preserve">§ 3. </w:t>
      </w:r>
      <w:bookmarkStart w:id="19" w:name="para3"/>
      <w:r w:rsidRPr="0001705E">
        <w:rPr>
          <w:rFonts w:ascii="Times New Roman" w:eastAsia="Times New Roman" w:hAnsi="Times New Roman" w:cs="Times New Roman"/>
          <w:b/>
          <w:bCs/>
          <w:sz w:val="27"/>
          <w:szCs w:val="27"/>
          <w:lang w:eastAsia="et-EE"/>
        </w:rPr>
        <w:t> </w:t>
      </w:r>
      <w:bookmarkEnd w:id="19"/>
      <w:r w:rsidRPr="0001705E">
        <w:rPr>
          <w:rFonts w:ascii="Times New Roman" w:eastAsia="Times New Roman" w:hAnsi="Times New Roman" w:cs="Times New Roman"/>
          <w:b/>
          <w:bCs/>
          <w:sz w:val="27"/>
          <w:szCs w:val="27"/>
          <w:lang w:eastAsia="et-EE"/>
        </w:rPr>
        <w:t>Asjaajamiskord</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bookmarkStart w:id="20" w:name="para3lg1"/>
      <w:r w:rsidRPr="0001705E">
        <w:rPr>
          <w:rFonts w:ascii="Times New Roman" w:eastAsia="Times New Roman" w:hAnsi="Times New Roman" w:cs="Times New Roman"/>
          <w:sz w:val="24"/>
          <w:szCs w:val="24"/>
          <w:lang w:eastAsia="et-EE"/>
        </w:rPr>
        <w:t> </w:t>
      </w:r>
      <w:bookmarkEnd w:id="20"/>
      <w:r w:rsidRPr="0001705E">
        <w:rPr>
          <w:rFonts w:ascii="Times New Roman" w:eastAsia="Times New Roman" w:hAnsi="Times New Roman" w:cs="Times New Roman"/>
          <w:sz w:val="24"/>
          <w:szCs w:val="24"/>
          <w:lang w:eastAsia="et-EE"/>
        </w:rPr>
        <w:t>(1) Toimetulekutoetuse arvestamisel võetakse arvesse jooksval kuul tasumisele kuuluvad tegelikud eluasemekulud neid tõendavate dokumentide alusel, sh nii tasumisele kuuluvad arved kui maksekviitungid</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bookmarkStart w:id="21" w:name="para3lg2"/>
      <w:r w:rsidRPr="0001705E">
        <w:rPr>
          <w:rFonts w:ascii="Times New Roman" w:eastAsia="Times New Roman" w:hAnsi="Times New Roman" w:cs="Times New Roman"/>
          <w:sz w:val="24"/>
          <w:szCs w:val="24"/>
          <w:lang w:eastAsia="et-EE"/>
        </w:rPr>
        <w:t> </w:t>
      </w:r>
      <w:bookmarkEnd w:id="21"/>
      <w:r w:rsidRPr="0001705E">
        <w:rPr>
          <w:rFonts w:ascii="Times New Roman" w:eastAsia="Times New Roman" w:hAnsi="Times New Roman" w:cs="Times New Roman"/>
          <w:sz w:val="24"/>
          <w:szCs w:val="24"/>
          <w:lang w:eastAsia="et-EE"/>
        </w:rPr>
        <w:t>(2) Juhul, kui paragrahvis 2 nimetatud kulusid tõendaval dokumendil kajastuvad kulud, mis jaotuvad tulevastele kuudele, siis võetakse nimetatud kulud kehtestatud piimäärade ulatuses arvesse esmakordse kuludokumendi esitamisele järgnevatel kuudel kuni kuludokumendil oleva summa hüvitamiseni või uue kuludokumendi esitamiseni.</w:t>
      </w:r>
    </w:p>
    <w:p w:rsidR="0001705E" w:rsidRPr="0001705E" w:rsidRDefault="0001705E" w:rsidP="0001705E">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01705E">
        <w:rPr>
          <w:rFonts w:ascii="Times New Roman" w:eastAsia="Times New Roman" w:hAnsi="Times New Roman" w:cs="Times New Roman"/>
          <w:b/>
          <w:bCs/>
          <w:sz w:val="27"/>
          <w:szCs w:val="27"/>
          <w:lang w:eastAsia="et-EE"/>
        </w:rPr>
        <w:t xml:space="preserve">§ 4. </w:t>
      </w:r>
      <w:bookmarkStart w:id="22" w:name="para4"/>
      <w:r w:rsidRPr="0001705E">
        <w:rPr>
          <w:rFonts w:ascii="Times New Roman" w:eastAsia="Times New Roman" w:hAnsi="Times New Roman" w:cs="Times New Roman"/>
          <w:b/>
          <w:bCs/>
          <w:sz w:val="27"/>
          <w:szCs w:val="27"/>
          <w:lang w:eastAsia="et-EE"/>
        </w:rPr>
        <w:t> </w:t>
      </w:r>
      <w:bookmarkEnd w:id="22"/>
      <w:r w:rsidRPr="0001705E">
        <w:rPr>
          <w:rFonts w:ascii="Times New Roman" w:eastAsia="Times New Roman" w:hAnsi="Times New Roman" w:cs="Times New Roman"/>
          <w:b/>
          <w:bCs/>
          <w:sz w:val="27"/>
          <w:szCs w:val="27"/>
          <w:lang w:eastAsia="et-EE"/>
        </w:rPr>
        <w:t>Ülesannete täitmise edasivolitamine</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bookmarkStart w:id="23" w:name="para4lg1"/>
      <w:r w:rsidRPr="0001705E">
        <w:rPr>
          <w:rFonts w:ascii="Times New Roman" w:eastAsia="Times New Roman" w:hAnsi="Times New Roman" w:cs="Times New Roman"/>
          <w:sz w:val="24"/>
          <w:szCs w:val="24"/>
          <w:lang w:eastAsia="et-EE"/>
        </w:rPr>
        <w:t> </w:t>
      </w:r>
      <w:bookmarkEnd w:id="23"/>
      <w:r w:rsidRPr="0001705E">
        <w:rPr>
          <w:rFonts w:ascii="Times New Roman" w:eastAsia="Times New Roman" w:hAnsi="Times New Roman" w:cs="Times New Roman"/>
          <w:sz w:val="24"/>
          <w:szCs w:val="24"/>
          <w:lang w:eastAsia="et-EE"/>
        </w:rPr>
        <w:t xml:space="preserve"> Sotsiaalhoolekande seadusega kohaliku omavalitsuse üksusele seatud toimetulekutoetuse määramise ja maksmise ülesandeid volitatakse täitma Valga Vallavalitsuse ametnikud.</w:t>
      </w:r>
    </w:p>
    <w:p w:rsidR="0001705E" w:rsidRPr="0001705E" w:rsidRDefault="0001705E" w:rsidP="0001705E">
      <w:pPr>
        <w:spacing w:before="100" w:beforeAutospacing="1" w:after="100" w:afterAutospacing="1" w:line="240" w:lineRule="auto"/>
        <w:outlineLvl w:val="2"/>
        <w:rPr>
          <w:rFonts w:ascii="Times New Roman" w:eastAsia="Times New Roman" w:hAnsi="Times New Roman" w:cs="Times New Roman"/>
          <w:b/>
          <w:bCs/>
          <w:sz w:val="27"/>
          <w:szCs w:val="27"/>
          <w:lang w:eastAsia="et-EE"/>
        </w:rPr>
      </w:pPr>
      <w:r w:rsidRPr="0001705E">
        <w:rPr>
          <w:rFonts w:ascii="Times New Roman" w:eastAsia="Times New Roman" w:hAnsi="Times New Roman" w:cs="Times New Roman"/>
          <w:b/>
          <w:bCs/>
          <w:sz w:val="27"/>
          <w:szCs w:val="27"/>
          <w:lang w:eastAsia="et-EE"/>
        </w:rPr>
        <w:t xml:space="preserve">§ 5. </w:t>
      </w:r>
      <w:bookmarkStart w:id="24" w:name="para5"/>
      <w:r w:rsidRPr="0001705E">
        <w:rPr>
          <w:rFonts w:ascii="Times New Roman" w:eastAsia="Times New Roman" w:hAnsi="Times New Roman" w:cs="Times New Roman"/>
          <w:b/>
          <w:bCs/>
          <w:sz w:val="27"/>
          <w:szCs w:val="27"/>
          <w:lang w:eastAsia="et-EE"/>
        </w:rPr>
        <w:t> </w:t>
      </w:r>
      <w:bookmarkEnd w:id="24"/>
      <w:r w:rsidRPr="0001705E">
        <w:rPr>
          <w:rFonts w:ascii="Times New Roman" w:eastAsia="Times New Roman" w:hAnsi="Times New Roman" w:cs="Times New Roman"/>
          <w:b/>
          <w:bCs/>
          <w:sz w:val="27"/>
          <w:szCs w:val="27"/>
          <w:lang w:eastAsia="et-EE"/>
        </w:rPr>
        <w:t>Rakendussätted</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bookmarkStart w:id="25" w:name="para5lg1"/>
      <w:r w:rsidRPr="0001705E">
        <w:rPr>
          <w:rFonts w:ascii="Times New Roman" w:eastAsia="Times New Roman" w:hAnsi="Times New Roman" w:cs="Times New Roman"/>
          <w:sz w:val="24"/>
          <w:szCs w:val="24"/>
          <w:lang w:eastAsia="et-EE"/>
        </w:rPr>
        <w:t> </w:t>
      </w:r>
      <w:bookmarkEnd w:id="25"/>
      <w:r w:rsidRPr="0001705E">
        <w:rPr>
          <w:rFonts w:ascii="Times New Roman" w:eastAsia="Times New Roman" w:hAnsi="Times New Roman" w:cs="Times New Roman"/>
          <w:sz w:val="24"/>
          <w:szCs w:val="24"/>
          <w:lang w:eastAsia="et-EE"/>
        </w:rPr>
        <w:t>(1) Tunnistada kehtetuks:</w:t>
      </w:r>
      <w:r w:rsidRPr="0001705E">
        <w:rPr>
          <w:rFonts w:ascii="Times New Roman" w:eastAsia="Times New Roman" w:hAnsi="Times New Roman" w:cs="Times New Roman"/>
          <w:sz w:val="24"/>
          <w:szCs w:val="24"/>
          <w:lang w:eastAsia="et-EE"/>
        </w:rPr>
        <w:br/>
      </w:r>
      <w:bookmarkStart w:id="26" w:name="para5lg1p1"/>
      <w:r w:rsidRPr="0001705E">
        <w:rPr>
          <w:rFonts w:ascii="Times New Roman" w:eastAsia="Times New Roman" w:hAnsi="Times New Roman" w:cs="Times New Roman"/>
          <w:sz w:val="24"/>
          <w:szCs w:val="24"/>
          <w:lang w:eastAsia="et-EE"/>
        </w:rPr>
        <w:t> </w:t>
      </w:r>
      <w:bookmarkEnd w:id="26"/>
      <w:r w:rsidRPr="0001705E">
        <w:rPr>
          <w:rFonts w:ascii="Times New Roman" w:eastAsia="Times New Roman" w:hAnsi="Times New Roman" w:cs="Times New Roman"/>
          <w:sz w:val="24"/>
          <w:szCs w:val="24"/>
          <w:lang w:eastAsia="et-EE"/>
        </w:rPr>
        <w:t>1) Taheva Vallavolikogu 02.10.2015 määrus nr 7 „Toimetulekutoetuse määramiseks arvesse võetavad alalise eluruumi alaliste kulude piirmäärad“;</w:t>
      </w:r>
      <w:r w:rsidRPr="0001705E">
        <w:rPr>
          <w:rFonts w:ascii="Times New Roman" w:eastAsia="Times New Roman" w:hAnsi="Times New Roman" w:cs="Times New Roman"/>
          <w:sz w:val="24"/>
          <w:szCs w:val="24"/>
          <w:lang w:eastAsia="et-EE"/>
        </w:rPr>
        <w:br/>
      </w:r>
      <w:bookmarkStart w:id="27" w:name="para5lg1p2"/>
      <w:r w:rsidRPr="0001705E">
        <w:rPr>
          <w:rFonts w:ascii="Times New Roman" w:eastAsia="Times New Roman" w:hAnsi="Times New Roman" w:cs="Times New Roman"/>
          <w:sz w:val="24"/>
          <w:szCs w:val="24"/>
          <w:lang w:eastAsia="et-EE"/>
        </w:rPr>
        <w:t> </w:t>
      </w:r>
      <w:bookmarkEnd w:id="27"/>
      <w:r w:rsidRPr="0001705E">
        <w:rPr>
          <w:rFonts w:ascii="Times New Roman" w:eastAsia="Times New Roman" w:hAnsi="Times New Roman" w:cs="Times New Roman"/>
          <w:sz w:val="24"/>
          <w:szCs w:val="24"/>
          <w:lang w:eastAsia="et-EE"/>
        </w:rPr>
        <w:t>2) Karula Vallavolikogu 05.06.2015 määrus nr 5 "Toimetulekutoetuse määramisel eluruumi alaliste kulude piirmärade kehtestamine";</w:t>
      </w:r>
      <w:r w:rsidRPr="0001705E">
        <w:rPr>
          <w:rFonts w:ascii="Times New Roman" w:eastAsia="Times New Roman" w:hAnsi="Times New Roman" w:cs="Times New Roman"/>
          <w:sz w:val="24"/>
          <w:szCs w:val="24"/>
          <w:lang w:eastAsia="et-EE"/>
        </w:rPr>
        <w:br/>
      </w:r>
      <w:bookmarkStart w:id="28" w:name="para5lg1p3"/>
      <w:r w:rsidRPr="0001705E">
        <w:rPr>
          <w:rFonts w:ascii="Times New Roman" w:eastAsia="Times New Roman" w:hAnsi="Times New Roman" w:cs="Times New Roman"/>
          <w:sz w:val="24"/>
          <w:szCs w:val="24"/>
          <w:lang w:eastAsia="et-EE"/>
        </w:rPr>
        <w:t> </w:t>
      </w:r>
      <w:bookmarkEnd w:id="28"/>
      <w:r w:rsidRPr="0001705E">
        <w:rPr>
          <w:rFonts w:ascii="Times New Roman" w:eastAsia="Times New Roman" w:hAnsi="Times New Roman" w:cs="Times New Roman"/>
          <w:sz w:val="24"/>
          <w:szCs w:val="24"/>
          <w:lang w:eastAsia="et-EE"/>
        </w:rPr>
        <w:t>3) Õru Vallavolikogu 25.05.2016 määrus nr 5 „Toimetulekutoetuse määramiseks eluruumi alaliste kulude piirmäärade kehtestamine“;</w:t>
      </w:r>
      <w:r w:rsidRPr="0001705E">
        <w:rPr>
          <w:rFonts w:ascii="Times New Roman" w:eastAsia="Times New Roman" w:hAnsi="Times New Roman" w:cs="Times New Roman"/>
          <w:sz w:val="24"/>
          <w:szCs w:val="24"/>
          <w:lang w:eastAsia="et-EE"/>
        </w:rPr>
        <w:br/>
      </w:r>
      <w:bookmarkStart w:id="29" w:name="para5lg1p4"/>
      <w:r w:rsidRPr="0001705E">
        <w:rPr>
          <w:rFonts w:ascii="Times New Roman" w:eastAsia="Times New Roman" w:hAnsi="Times New Roman" w:cs="Times New Roman"/>
          <w:sz w:val="24"/>
          <w:szCs w:val="24"/>
          <w:lang w:eastAsia="et-EE"/>
        </w:rPr>
        <w:t> </w:t>
      </w:r>
      <w:bookmarkEnd w:id="29"/>
      <w:r w:rsidRPr="0001705E">
        <w:rPr>
          <w:rFonts w:ascii="Times New Roman" w:eastAsia="Times New Roman" w:hAnsi="Times New Roman" w:cs="Times New Roman"/>
          <w:sz w:val="24"/>
          <w:szCs w:val="24"/>
          <w:lang w:eastAsia="et-EE"/>
        </w:rPr>
        <w:t>4) Tõlliste Vallavolikogu 14.03.2016 nr 3 „Eluasemekulude piirmäärad toimetulekutoetuse arvestamisel ja määramisel“.</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bookmarkStart w:id="30" w:name="para5lg2"/>
      <w:r w:rsidRPr="0001705E">
        <w:rPr>
          <w:rFonts w:ascii="Times New Roman" w:eastAsia="Times New Roman" w:hAnsi="Times New Roman" w:cs="Times New Roman"/>
          <w:sz w:val="24"/>
          <w:szCs w:val="24"/>
          <w:lang w:eastAsia="et-EE"/>
        </w:rPr>
        <w:t> </w:t>
      </w:r>
      <w:bookmarkEnd w:id="30"/>
      <w:r w:rsidRPr="0001705E">
        <w:rPr>
          <w:rFonts w:ascii="Times New Roman" w:eastAsia="Times New Roman" w:hAnsi="Times New Roman" w:cs="Times New Roman"/>
          <w:sz w:val="24"/>
          <w:szCs w:val="24"/>
          <w:lang w:eastAsia="et-EE"/>
        </w:rPr>
        <w:t>(2) Määrus jõustub kolmandal päeval peale Riigi Teatajas avaldamist.</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bookmarkStart w:id="31" w:name="para5lg3"/>
      <w:r w:rsidRPr="0001705E">
        <w:rPr>
          <w:rFonts w:ascii="Times New Roman" w:eastAsia="Times New Roman" w:hAnsi="Times New Roman" w:cs="Times New Roman"/>
          <w:sz w:val="24"/>
          <w:szCs w:val="24"/>
          <w:lang w:eastAsia="et-EE"/>
        </w:rPr>
        <w:t> </w:t>
      </w:r>
      <w:bookmarkEnd w:id="31"/>
      <w:r w:rsidRPr="0001705E">
        <w:rPr>
          <w:rFonts w:ascii="Times New Roman" w:eastAsia="Times New Roman" w:hAnsi="Times New Roman" w:cs="Times New Roman"/>
          <w:sz w:val="24"/>
          <w:szCs w:val="24"/>
          <w:lang w:eastAsia="et-EE"/>
        </w:rPr>
        <w:t>(3) Määrust rakendatakse 1. jaanuarist 2018.</w:t>
      </w:r>
    </w:p>
    <w:p w:rsidR="0001705E" w:rsidRPr="0001705E" w:rsidRDefault="0001705E" w:rsidP="0001705E">
      <w:pPr>
        <w:spacing w:before="100" w:beforeAutospacing="1" w:after="100" w:afterAutospacing="1" w:line="240" w:lineRule="auto"/>
        <w:rPr>
          <w:rFonts w:ascii="Times New Roman" w:eastAsia="Times New Roman" w:hAnsi="Times New Roman" w:cs="Times New Roman"/>
          <w:sz w:val="24"/>
          <w:szCs w:val="24"/>
          <w:lang w:eastAsia="et-EE"/>
        </w:rPr>
      </w:pPr>
      <w:r w:rsidRPr="0001705E">
        <w:rPr>
          <w:rFonts w:ascii="Times New Roman" w:eastAsia="Times New Roman" w:hAnsi="Times New Roman" w:cs="Times New Roman"/>
          <w:sz w:val="24"/>
          <w:szCs w:val="24"/>
          <w:lang w:eastAsia="et-EE"/>
        </w:rPr>
        <w:t xml:space="preserve">Külliki </w:t>
      </w:r>
      <w:proofErr w:type="spellStart"/>
      <w:r w:rsidRPr="0001705E">
        <w:rPr>
          <w:rFonts w:ascii="Times New Roman" w:eastAsia="Times New Roman" w:hAnsi="Times New Roman" w:cs="Times New Roman"/>
          <w:sz w:val="24"/>
          <w:szCs w:val="24"/>
          <w:lang w:eastAsia="et-EE"/>
        </w:rPr>
        <w:t>Siilak</w:t>
      </w:r>
      <w:proofErr w:type="spellEnd"/>
      <w:r w:rsidRPr="0001705E">
        <w:rPr>
          <w:rFonts w:ascii="Times New Roman" w:eastAsia="Times New Roman" w:hAnsi="Times New Roman" w:cs="Times New Roman"/>
          <w:sz w:val="24"/>
          <w:szCs w:val="24"/>
          <w:lang w:eastAsia="et-EE"/>
        </w:rPr>
        <w:br/>
        <w:t>Esimees</w:t>
      </w:r>
    </w:p>
    <w:p w:rsidR="005D4A4A" w:rsidRDefault="005D4A4A"/>
    <w:sectPr w:rsidR="005D4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3CC0"/>
    <w:multiLevelType w:val="multilevel"/>
    <w:tmpl w:val="8B1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A25B0"/>
    <w:multiLevelType w:val="multilevel"/>
    <w:tmpl w:val="F81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5E"/>
    <w:rsid w:val="0001705E"/>
    <w:rsid w:val="005D4A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730CB-D0D2-4327-98F5-FF35B1F9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4067">
      <w:bodyDiv w:val="1"/>
      <w:marLeft w:val="0"/>
      <w:marRight w:val="0"/>
      <w:marTop w:val="0"/>
      <w:marBottom w:val="0"/>
      <w:divBdr>
        <w:top w:val="none" w:sz="0" w:space="0" w:color="auto"/>
        <w:left w:val="none" w:sz="0" w:space="0" w:color="auto"/>
        <w:bottom w:val="none" w:sz="0" w:space="0" w:color="auto"/>
        <w:right w:val="none" w:sz="0" w:space="0" w:color="auto"/>
      </w:divBdr>
      <w:divsChild>
        <w:div w:id="1928884612">
          <w:marLeft w:val="0"/>
          <w:marRight w:val="0"/>
          <w:marTop w:val="0"/>
          <w:marBottom w:val="0"/>
          <w:divBdr>
            <w:top w:val="none" w:sz="0" w:space="0" w:color="auto"/>
            <w:left w:val="none" w:sz="0" w:space="0" w:color="auto"/>
            <w:bottom w:val="none" w:sz="0" w:space="0" w:color="auto"/>
            <w:right w:val="none" w:sz="0" w:space="0" w:color="auto"/>
          </w:divBdr>
          <w:divsChild>
            <w:div w:id="686059410">
              <w:marLeft w:val="0"/>
              <w:marRight w:val="0"/>
              <w:marTop w:val="0"/>
              <w:marBottom w:val="0"/>
              <w:divBdr>
                <w:top w:val="none" w:sz="0" w:space="0" w:color="auto"/>
                <w:left w:val="none" w:sz="0" w:space="0" w:color="auto"/>
                <w:bottom w:val="none" w:sz="0" w:space="0" w:color="auto"/>
                <w:right w:val="none" w:sz="0" w:space="0" w:color="auto"/>
              </w:divBdr>
              <w:divsChild>
                <w:div w:id="92626126">
                  <w:marLeft w:val="0"/>
                  <w:marRight w:val="0"/>
                  <w:marTop w:val="0"/>
                  <w:marBottom w:val="0"/>
                  <w:divBdr>
                    <w:top w:val="none" w:sz="0" w:space="0" w:color="auto"/>
                    <w:left w:val="none" w:sz="0" w:space="0" w:color="auto"/>
                    <w:bottom w:val="none" w:sz="0" w:space="0" w:color="auto"/>
                    <w:right w:val="none" w:sz="0" w:space="0" w:color="auto"/>
                  </w:divBdr>
                  <w:divsChild>
                    <w:div w:id="1053505096">
                      <w:marLeft w:val="0"/>
                      <w:marRight w:val="0"/>
                      <w:marTop w:val="0"/>
                      <w:marBottom w:val="0"/>
                      <w:divBdr>
                        <w:top w:val="none" w:sz="0" w:space="0" w:color="auto"/>
                        <w:left w:val="none" w:sz="0" w:space="0" w:color="auto"/>
                        <w:bottom w:val="none" w:sz="0" w:space="0" w:color="auto"/>
                        <w:right w:val="none" w:sz="0" w:space="0" w:color="auto"/>
                      </w:divBdr>
                      <w:divsChild>
                        <w:div w:id="10195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3098">
                  <w:marLeft w:val="0"/>
                  <w:marRight w:val="0"/>
                  <w:marTop w:val="0"/>
                  <w:marBottom w:val="0"/>
                  <w:divBdr>
                    <w:top w:val="none" w:sz="0" w:space="0" w:color="auto"/>
                    <w:left w:val="none" w:sz="0" w:space="0" w:color="auto"/>
                    <w:bottom w:val="none" w:sz="0" w:space="0" w:color="auto"/>
                    <w:right w:val="none" w:sz="0" w:space="0" w:color="auto"/>
                  </w:divBdr>
                </w:div>
                <w:div w:id="137453355">
                  <w:marLeft w:val="0"/>
                  <w:marRight w:val="0"/>
                  <w:marTop w:val="0"/>
                  <w:marBottom w:val="0"/>
                  <w:divBdr>
                    <w:top w:val="none" w:sz="0" w:space="0" w:color="auto"/>
                    <w:left w:val="none" w:sz="0" w:space="0" w:color="auto"/>
                    <w:bottom w:val="none" w:sz="0" w:space="0" w:color="auto"/>
                    <w:right w:val="none" w:sz="0" w:space="0" w:color="auto"/>
                  </w:divBdr>
                </w:div>
              </w:divsChild>
            </w:div>
            <w:div w:id="1033190814">
              <w:marLeft w:val="0"/>
              <w:marRight w:val="0"/>
              <w:marTop w:val="0"/>
              <w:marBottom w:val="0"/>
              <w:divBdr>
                <w:top w:val="none" w:sz="0" w:space="0" w:color="auto"/>
                <w:left w:val="none" w:sz="0" w:space="0" w:color="auto"/>
                <w:bottom w:val="none" w:sz="0" w:space="0" w:color="auto"/>
                <w:right w:val="none" w:sz="0" w:space="0" w:color="auto"/>
              </w:divBdr>
              <w:divsChild>
                <w:div w:id="18553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2990</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Lemmik</dc:creator>
  <cp:keywords/>
  <dc:description/>
  <cp:lastModifiedBy>Sirje Lemmik</cp:lastModifiedBy>
  <cp:revision>1</cp:revision>
  <dcterms:created xsi:type="dcterms:W3CDTF">2018-06-03T13:48:00Z</dcterms:created>
  <dcterms:modified xsi:type="dcterms:W3CDTF">2018-06-03T13:49:00Z</dcterms:modified>
</cp:coreProperties>
</file>