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CF518" w14:textId="77777777" w:rsidR="00512A8F" w:rsidRDefault="00512A8F" w:rsidP="00512A8F">
      <w:pPr>
        <w:jc w:val="center"/>
      </w:pPr>
    </w:p>
    <w:p w14:paraId="2D93597C" w14:textId="77777777" w:rsidR="00512A8F" w:rsidRDefault="00512A8F" w:rsidP="00512A8F">
      <w:pPr>
        <w:jc w:val="center"/>
      </w:pPr>
      <w:r>
        <w:rPr>
          <w:noProof/>
        </w:rPr>
        <w:drawing>
          <wp:inline distT="0" distB="0" distL="0" distR="0" wp14:anchorId="3091C952" wp14:editId="63E51359">
            <wp:extent cx="1304925" cy="1465038"/>
            <wp:effectExtent l="0" t="0" r="0" b="190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492" cy="1473534"/>
                    </a:xfrm>
                    <a:prstGeom prst="rect">
                      <a:avLst/>
                    </a:prstGeom>
                    <a:noFill/>
                    <a:ln>
                      <a:noFill/>
                    </a:ln>
                  </pic:spPr>
                </pic:pic>
              </a:graphicData>
            </a:graphic>
          </wp:inline>
        </w:drawing>
      </w:r>
    </w:p>
    <w:p w14:paraId="08DCBF22" w14:textId="77777777" w:rsidR="00512A8F" w:rsidRDefault="00512A8F" w:rsidP="00512A8F">
      <w:pPr>
        <w:jc w:val="center"/>
      </w:pPr>
    </w:p>
    <w:p w14:paraId="179D255A" w14:textId="77777777" w:rsidR="00512A8F" w:rsidRDefault="00512A8F" w:rsidP="00512A8F">
      <w:pPr>
        <w:jc w:val="center"/>
      </w:pPr>
    </w:p>
    <w:p w14:paraId="02AEAD0D" w14:textId="77777777" w:rsidR="00512A8F" w:rsidRDefault="00512A8F" w:rsidP="00512A8F">
      <w:pPr>
        <w:jc w:val="center"/>
      </w:pPr>
    </w:p>
    <w:p w14:paraId="0231822A" w14:textId="09CDCA88" w:rsidR="00512A8F" w:rsidRDefault="009074B4" w:rsidP="00512A8F">
      <w:pPr>
        <w:pStyle w:val="Pealkiri1"/>
        <w:jc w:val="center"/>
        <w:rPr>
          <w:b/>
        </w:rPr>
      </w:pPr>
      <w:r>
        <w:rPr>
          <w:b/>
        </w:rPr>
        <w:t>VALGA VALLAVALITSUS</w:t>
      </w:r>
    </w:p>
    <w:p w14:paraId="405B2418" w14:textId="77777777" w:rsidR="00512A8F" w:rsidRDefault="00512A8F" w:rsidP="00512A8F"/>
    <w:p w14:paraId="0384809A" w14:textId="5625B427" w:rsidR="00512A8F" w:rsidRDefault="00512A8F" w:rsidP="00512A8F">
      <w:pPr>
        <w:pStyle w:val="Pealkiri2"/>
        <w:jc w:val="center"/>
      </w:pPr>
    </w:p>
    <w:p w14:paraId="0D4639F0" w14:textId="77777777" w:rsidR="00512A8F" w:rsidRDefault="00512A8F" w:rsidP="00512A8F"/>
    <w:p w14:paraId="5A29632F" w14:textId="158CD074" w:rsidR="00205404" w:rsidRDefault="00205404" w:rsidP="00205404">
      <w:pPr>
        <w:pStyle w:val="Pealkiri2"/>
        <w:jc w:val="center"/>
      </w:pPr>
      <w:r>
        <w:t xml:space="preserve">VALGA </w:t>
      </w:r>
      <w:r w:rsidR="00D21DAA">
        <w:t>VALLA</w:t>
      </w:r>
      <w:r>
        <w:t xml:space="preserve"> </w:t>
      </w:r>
      <w:r w:rsidR="00155003">
        <w:t>MILJÖÖVÄÄRTUSLIKE ALADE</w:t>
      </w:r>
      <w:r w:rsidR="00576467">
        <w:t xml:space="preserve"> MÄÄRATLEMINE NING ALADE VÄÄRTUSTAMISEKS </w:t>
      </w:r>
      <w:r w:rsidR="003D359D">
        <w:t>KAITSE</w:t>
      </w:r>
      <w:r w:rsidR="0095579C">
        <w:t xml:space="preserve">- JA KASUTUSTINGIMUSTE </w:t>
      </w:r>
      <w:r w:rsidR="00576467">
        <w:t>VÄLJATÖÖTAMINE</w:t>
      </w:r>
    </w:p>
    <w:p w14:paraId="00CEE85B" w14:textId="77777777" w:rsidR="006F247D" w:rsidRDefault="006F247D" w:rsidP="006F247D"/>
    <w:p w14:paraId="1CB49C37" w14:textId="7F7D16FA" w:rsidR="006F247D" w:rsidRDefault="006F247D" w:rsidP="006F247D">
      <w:pPr>
        <w:pStyle w:val="Pealkiri2"/>
        <w:jc w:val="center"/>
      </w:pPr>
    </w:p>
    <w:p w14:paraId="57D9A373" w14:textId="77777777" w:rsidR="006F247D" w:rsidRDefault="006F247D" w:rsidP="006F247D"/>
    <w:p w14:paraId="53606455" w14:textId="521F95E8" w:rsidR="006F247D" w:rsidRPr="006F247D" w:rsidRDefault="0095579C" w:rsidP="006F247D">
      <w:pPr>
        <w:pStyle w:val="Pealkiri2"/>
        <w:jc w:val="center"/>
        <w:rPr>
          <w:b/>
        </w:rPr>
      </w:pPr>
      <w:r>
        <w:rPr>
          <w:b/>
        </w:rPr>
        <w:t>LÄHTEÜLESANNE</w:t>
      </w:r>
    </w:p>
    <w:p w14:paraId="33F5E21A" w14:textId="77777777" w:rsidR="006F247D" w:rsidRDefault="006F247D" w:rsidP="006F247D"/>
    <w:p w14:paraId="7AEFD563" w14:textId="04600E8D" w:rsidR="006F247D" w:rsidRDefault="006F247D" w:rsidP="006F247D">
      <w:pPr>
        <w:pStyle w:val="Pealkiri2"/>
        <w:jc w:val="center"/>
      </w:pPr>
    </w:p>
    <w:p w14:paraId="5DDA1DEA" w14:textId="77777777" w:rsidR="006F247D" w:rsidRDefault="006F247D" w:rsidP="006F247D"/>
    <w:p w14:paraId="13BA8A07" w14:textId="77777777" w:rsidR="006F247D" w:rsidRDefault="006F247D" w:rsidP="006F247D"/>
    <w:p w14:paraId="764DF738" w14:textId="77777777" w:rsidR="006F247D" w:rsidRDefault="006F247D" w:rsidP="006F247D"/>
    <w:p w14:paraId="281226E4" w14:textId="77777777" w:rsidR="006F247D" w:rsidRPr="006F247D" w:rsidRDefault="006F247D" w:rsidP="006F247D">
      <w:pPr>
        <w:jc w:val="right"/>
        <w:rPr>
          <w:color w:val="00833B" w:themeColor="accent1" w:themeShade="BF"/>
        </w:rPr>
      </w:pPr>
      <w:r w:rsidRPr="006F247D">
        <w:rPr>
          <w:color w:val="00833B" w:themeColor="accent1" w:themeShade="BF"/>
        </w:rPr>
        <w:t>Valga Vallavalitsus</w:t>
      </w:r>
    </w:p>
    <w:p w14:paraId="5B6AC2EE" w14:textId="77777777" w:rsidR="006F247D" w:rsidRPr="006F247D" w:rsidRDefault="006F247D" w:rsidP="006F247D">
      <w:pPr>
        <w:jc w:val="right"/>
        <w:rPr>
          <w:color w:val="00833B" w:themeColor="accent1" w:themeShade="BF"/>
        </w:rPr>
      </w:pPr>
      <w:r w:rsidRPr="006F247D">
        <w:rPr>
          <w:color w:val="00833B" w:themeColor="accent1" w:themeShade="BF"/>
        </w:rPr>
        <w:t>Ehitus- ja planeerimisteenistus</w:t>
      </w:r>
    </w:p>
    <w:p w14:paraId="29C516F4" w14:textId="77777777" w:rsidR="006F247D" w:rsidRDefault="006F247D" w:rsidP="006F247D">
      <w:pPr>
        <w:jc w:val="right"/>
      </w:pPr>
    </w:p>
    <w:p w14:paraId="090E571A" w14:textId="77777777" w:rsidR="006F247D" w:rsidRDefault="006F247D" w:rsidP="006F247D"/>
    <w:p w14:paraId="0630265D" w14:textId="77777777" w:rsidR="006F247D" w:rsidRDefault="006F247D" w:rsidP="006F247D">
      <w:pPr>
        <w:jc w:val="right"/>
      </w:pPr>
    </w:p>
    <w:p w14:paraId="003C6DD2" w14:textId="77777777" w:rsidR="006F247D" w:rsidRDefault="006F247D" w:rsidP="006F247D">
      <w:pPr>
        <w:jc w:val="center"/>
        <w:rPr>
          <w:color w:val="00833B" w:themeColor="accent1" w:themeShade="BF"/>
        </w:rPr>
      </w:pPr>
      <w:r>
        <w:rPr>
          <w:color w:val="00833B" w:themeColor="accent1" w:themeShade="BF"/>
        </w:rPr>
        <w:t>Valgas 2019</w:t>
      </w:r>
    </w:p>
    <w:p w14:paraId="294DAEF6" w14:textId="77777777" w:rsidR="006F247D" w:rsidRDefault="006F247D">
      <w:r>
        <w:br w:type="page"/>
      </w:r>
    </w:p>
    <w:p w14:paraId="243DEA83" w14:textId="77777777" w:rsidR="006F247D" w:rsidRDefault="007D4B3D" w:rsidP="007D4B3D">
      <w:pPr>
        <w:pStyle w:val="Pealkiri1"/>
        <w:numPr>
          <w:ilvl w:val="0"/>
          <w:numId w:val="1"/>
        </w:numPr>
      </w:pPr>
      <w:r>
        <w:lastRenderedPageBreak/>
        <w:t>Üldinfo</w:t>
      </w:r>
    </w:p>
    <w:p w14:paraId="6514077C" w14:textId="613F6CB4" w:rsidR="00840971" w:rsidRDefault="00D21DAA" w:rsidP="00D21DAA">
      <w:pPr>
        <w:pStyle w:val="Loendilik"/>
        <w:numPr>
          <w:ilvl w:val="1"/>
          <w:numId w:val="1"/>
        </w:numPr>
        <w:ind w:left="426"/>
        <w:jc w:val="both"/>
      </w:pPr>
      <w:r>
        <w:t>V</w:t>
      </w:r>
      <w:r w:rsidRPr="00070623">
        <w:t>alga Vallavolikogu 28.09.2018. a otsusega nr 74 algatati Valga valla üldplaneeringu koostamine.</w:t>
      </w:r>
    </w:p>
    <w:p w14:paraId="4C70032D" w14:textId="77777777" w:rsidR="00840971" w:rsidRDefault="0026677E" w:rsidP="00D874FC">
      <w:pPr>
        <w:pStyle w:val="Loendilik"/>
        <w:numPr>
          <w:ilvl w:val="1"/>
          <w:numId w:val="1"/>
        </w:numPr>
        <w:ind w:left="426"/>
        <w:jc w:val="both"/>
      </w:pPr>
      <w:r>
        <w:t>Planeerimisseaduse § 75 lõike 1 järgi tuleb üldplaneeringuga lahendada muu hulgas järgmised ülesanded:</w:t>
      </w:r>
    </w:p>
    <w:p w14:paraId="0036BB1B" w14:textId="77777777" w:rsidR="00517D0E" w:rsidRDefault="00517D0E" w:rsidP="00D874FC">
      <w:pPr>
        <w:pStyle w:val="Loendilik"/>
        <w:numPr>
          <w:ilvl w:val="2"/>
          <w:numId w:val="1"/>
        </w:numPr>
        <w:ind w:left="709" w:hanging="349"/>
        <w:jc w:val="both"/>
      </w:pPr>
      <w:r>
        <w:t>Asustuse arengut suunavate tingimuste täpsustamine;</w:t>
      </w:r>
    </w:p>
    <w:p w14:paraId="4EB4A18C" w14:textId="77777777" w:rsidR="0026677E" w:rsidRPr="007B3266" w:rsidRDefault="0026677E" w:rsidP="00D874FC">
      <w:pPr>
        <w:pStyle w:val="Loendilik"/>
        <w:numPr>
          <w:ilvl w:val="2"/>
          <w:numId w:val="1"/>
        </w:numPr>
        <w:ind w:left="709" w:hanging="349"/>
        <w:jc w:val="both"/>
      </w:pPr>
      <w:r w:rsidRPr="007B3266">
        <w:t>Väärtuslike maastike</w:t>
      </w:r>
      <w:r w:rsidR="005B436A" w:rsidRPr="007B3266">
        <w:t xml:space="preserve"> ja </w:t>
      </w:r>
      <w:r w:rsidRPr="007B3266">
        <w:t>maastike üksikelementide määramine ning nende kaitse- ja kasutustingimuste seadmine;</w:t>
      </w:r>
    </w:p>
    <w:p w14:paraId="02A64E2F" w14:textId="77777777" w:rsidR="0026677E" w:rsidRDefault="0026677E" w:rsidP="00D874FC">
      <w:pPr>
        <w:pStyle w:val="Loendilik"/>
        <w:numPr>
          <w:ilvl w:val="2"/>
          <w:numId w:val="1"/>
        </w:numPr>
        <w:ind w:left="709" w:hanging="349"/>
        <w:jc w:val="both"/>
      </w:pPr>
      <w:r>
        <w:t>Miljööväärtuslike alade ja väärtuslike üksikobjektide määramine ning nende kaitse- ja kasutustingimuste seadmine;</w:t>
      </w:r>
    </w:p>
    <w:p w14:paraId="4112062A" w14:textId="77777777" w:rsidR="0026677E" w:rsidRDefault="0026677E" w:rsidP="00D874FC">
      <w:pPr>
        <w:pStyle w:val="Loendilik"/>
        <w:numPr>
          <w:ilvl w:val="2"/>
          <w:numId w:val="1"/>
        </w:numPr>
        <w:ind w:left="709" w:hanging="349"/>
        <w:jc w:val="both"/>
      </w:pPr>
      <w:r>
        <w:t>Kohaliku tähtsusega kultuuripärandi säilimise meetmete, sh selle üldiste kasutustingimuste määramine;</w:t>
      </w:r>
    </w:p>
    <w:p w14:paraId="6B834FBA" w14:textId="77777777" w:rsidR="00D377AB" w:rsidRDefault="005B436A" w:rsidP="00D874FC">
      <w:pPr>
        <w:pStyle w:val="Loendilik"/>
        <w:numPr>
          <w:ilvl w:val="2"/>
          <w:numId w:val="1"/>
        </w:numPr>
        <w:ind w:left="709" w:hanging="349"/>
        <w:jc w:val="both"/>
      </w:pPr>
      <w:bookmarkStart w:id="0" w:name="_Hlk11760696"/>
      <w:r>
        <w:t>Planeering</w:t>
      </w:r>
      <w:r w:rsidR="00D874FC">
        <w:t>u</w:t>
      </w:r>
      <w:r>
        <w:t>ala üldiste kasutu- ja ehitustingimuste, sh projekteerimistingimuste andmise aluseks olevate tingimuste, maakasutuse juhtotstarbe, maksimaalse ehitusmahu, hoonestuse kõrguspiirangu ja haljastusnõuete määramine.</w:t>
      </w:r>
      <w:bookmarkEnd w:id="0"/>
      <w:r>
        <w:t xml:space="preserve"> </w:t>
      </w:r>
    </w:p>
    <w:p w14:paraId="461952EA" w14:textId="049D7452" w:rsidR="000B22D8" w:rsidRDefault="00517D0E" w:rsidP="006022D0">
      <w:pPr>
        <w:pStyle w:val="Loendilik"/>
        <w:numPr>
          <w:ilvl w:val="1"/>
          <w:numId w:val="1"/>
        </w:numPr>
        <w:ind w:left="426" w:hanging="349"/>
        <w:jc w:val="both"/>
      </w:pPr>
      <w:r>
        <w:t xml:space="preserve">Valga </w:t>
      </w:r>
      <w:r w:rsidR="00A00113">
        <w:t>vallas on</w:t>
      </w:r>
      <w:r w:rsidR="00E339B1">
        <w:t xml:space="preserve"> ligikaudu </w:t>
      </w:r>
      <w:r w:rsidR="00A00113">
        <w:t>725</w:t>
      </w:r>
      <w:r w:rsidR="00E339B1">
        <w:t xml:space="preserve"> km</w:t>
      </w:r>
      <w:r w:rsidR="00E339B1">
        <w:rPr>
          <w:vertAlign w:val="superscript"/>
        </w:rPr>
        <w:t>2</w:t>
      </w:r>
      <w:r w:rsidR="00E339B1">
        <w:t xml:space="preserve"> </w:t>
      </w:r>
      <w:r w:rsidR="00CE55DF">
        <w:t>maapiirkonda</w:t>
      </w:r>
      <w:r w:rsidR="00E339B1">
        <w:t xml:space="preserve"> (kokku Valga </w:t>
      </w:r>
      <w:r w:rsidR="00A00113">
        <w:t>valla</w:t>
      </w:r>
      <w:r w:rsidR="00E339B1">
        <w:t xml:space="preserve"> pindala </w:t>
      </w:r>
      <w:r w:rsidR="00A00113">
        <w:t>750</w:t>
      </w:r>
      <w:r w:rsidR="00E339B1">
        <w:t xml:space="preserve"> km</w:t>
      </w:r>
      <w:r w:rsidR="00E339B1">
        <w:rPr>
          <w:vertAlign w:val="superscript"/>
        </w:rPr>
        <w:t>2</w:t>
      </w:r>
      <w:r w:rsidR="00E339B1">
        <w:t xml:space="preserve">), mis on asustatud </w:t>
      </w:r>
      <w:r w:rsidR="00BA51B6">
        <w:t>taluelamutega</w:t>
      </w:r>
      <w:r w:rsidR="00576467">
        <w:t xml:space="preserve">, kuid ka </w:t>
      </w:r>
      <w:r w:rsidR="00BB65DB">
        <w:t>ühiskondlike</w:t>
      </w:r>
      <w:r w:rsidR="00576467">
        <w:t xml:space="preserve"> ehitistega (koolid, vallamajad, seltsi- ja rahvamajad, kõrtsid, poed jms)</w:t>
      </w:r>
      <w:r w:rsidR="000B22D8">
        <w:t xml:space="preserve"> ning tööstushoonetega (veskid, meierid, töökojad jms).</w:t>
      </w:r>
    </w:p>
    <w:p w14:paraId="7C65F017" w14:textId="56DD4CA4" w:rsidR="00060257" w:rsidRDefault="00BA51B6" w:rsidP="00060257">
      <w:pPr>
        <w:pStyle w:val="Loendilik"/>
        <w:numPr>
          <w:ilvl w:val="1"/>
          <w:numId w:val="1"/>
        </w:numPr>
        <w:ind w:left="426" w:hanging="349"/>
        <w:jc w:val="both"/>
      </w:pPr>
      <w:r>
        <w:t xml:space="preserve"> </w:t>
      </w:r>
      <w:r w:rsidR="006022D0">
        <w:t xml:space="preserve">Tuginedes Statistikaameti rahva ja eluruumide loenduse (2011. a) andmetele on Vagla </w:t>
      </w:r>
      <w:r w:rsidR="00C85FA9">
        <w:t>vallas</w:t>
      </w:r>
      <w:r w:rsidR="006022D0">
        <w:t xml:space="preserve"> ca </w:t>
      </w:r>
      <w:r w:rsidR="00061570">
        <w:t>900</w:t>
      </w:r>
      <w:r w:rsidR="006022D0">
        <w:t xml:space="preserve"> üksikelamut, mis paiknevad väljaspool linnasid ja alevikke ning on eh</w:t>
      </w:r>
      <w:r w:rsidR="003D359D">
        <w:t>i</w:t>
      </w:r>
      <w:r w:rsidR="006022D0">
        <w:t xml:space="preserve">tatud enne 1945. a. </w:t>
      </w:r>
      <w:r w:rsidR="00F835DC">
        <w:t>Neid hooneid võib pidada t</w:t>
      </w:r>
      <w:r w:rsidR="00A6143A">
        <w:t>raditsioonili</w:t>
      </w:r>
      <w:r w:rsidR="00F835DC">
        <w:t>steks</w:t>
      </w:r>
      <w:r w:rsidR="00A6143A">
        <w:t xml:space="preserve"> taluelamu</w:t>
      </w:r>
      <w:r w:rsidR="00F835DC">
        <w:t>teks. Traditsioonilise taluelamu</w:t>
      </w:r>
      <w:r w:rsidR="00A6143A">
        <w:t xml:space="preserve"> all mõistetakse enne 1945. a ehitatud kompleksi kuuluvate hetkel alaliselt või hooajaliselt elamiseks kasutatavat hoonet. Tüpoloogiliselt võib selleks olla rehielamu, taluhäärber, asunikutalu, asundustalu, metsavahi talu, koos</w:t>
      </w:r>
      <w:r w:rsidR="008C67E8">
        <w:t>e</w:t>
      </w:r>
      <w:r w:rsidR="00A6143A">
        <w:t xml:space="preserve">hitis vms. </w:t>
      </w:r>
      <w:r>
        <w:t xml:space="preserve">Kohalikel omavalitsustel puudub teave oma valla territooriumile jäävast </w:t>
      </w:r>
      <w:r w:rsidR="00F835DC">
        <w:t>traditsioonilistest taluelamutest</w:t>
      </w:r>
      <w:r>
        <w:t xml:space="preserve"> ja </w:t>
      </w:r>
      <w:r w:rsidR="00F835DC">
        <w:t>nende</w:t>
      </w:r>
      <w:r>
        <w:t xml:space="preserve"> väärtustest</w:t>
      </w:r>
      <w:r w:rsidR="00D874FC">
        <w:t xml:space="preserve"> ning </w:t>
      </w:r>
      <w:r w:rsidR="000C5861">
        <w:t>olukorrast</w:t>
      </w:r>
      <w:r w:rsidR="00D874FC">
        <w:t>.</w:t>
      </w:r>
      <w:r>
        <w:t xml:space="preserve"> </w:t>
      </w:r>
    </w:p>
    <w:p w14:paraId="063219B1" w14:textId="788EC332" w:rsidR="00060257" w:rsidRPr="000652C7" w:rsidRDefault="00161485" w:rsidP="00060257">
      <w:pPr>
        <w:pStyle w:val="Loendilik"/>
        <w:numPr>
          <w:ilvl w:val="1"/>
          <w:numId w:val="1"/>
        </w:numPr>
        <w:ind w:left="426" w:hanging="349"/>
        <w:jc w:val="both"/>
      </w:pPr>
      <w:r w:rsidRPr="000652C7">
        <w:t xml:space="preserve">RMK poolt on kaardistatud pärandkultuuri objektid. </w:t>
      </w:r>
      <w:r w:rsidR="00BB65DB">
        <w:t>Eesti Looduse Infosüsteemis (</w:t>
      </w:r>
      <w:r w:rsidRPr="000652C7">
        <w:t>EELIS</w:t>
      </w:r>
      <w:r w:rsidR="00BB65DB">
        <w:t>)</w:t>
      </w:r>
      <w:r w:rsidRPr="000652C7">
        <w:t xml:space="preserve"> andmetel on Valga vallas märkimist leidnud üle 400 punktobjekti ja kümmekond pind</w:t>
      </w:r>
      <w:r w:rsidR="000652C7" w:rsidRPr="000652C7">
        <w:t>-</w:t>
      </w:r>
      <w:r w:rsidRPr="000652C7">
        <w:t xml:space="preserve"> ja joonobjekti</w:t>
      </w:r>
      <w:r w:rsidR="000652C7" w:rsidRPr="000652C7">
        <w:t xml:space="preserve">. Andmed vajavad </w:t>
      </w:r>
      <w:r w:rsidR="000652C7">
        <w:t xml:space="preserve">inventeerimist (säilinud või hävinenud) ja läbi töötamist ning </w:t>
      </w:r>
      <w:r w:rsidR="005354BC">
        <w:t>hinnangute andmist</w:t>
      </w:r>
      <w:r w:rsidR="000652C7">
        <w:t xml:space="preserve"> nende väärtusele kohaliku </w:t>
      </w:r>
      <w:r w:rsidR="00715EC8">
        <w:t>kultuuripärandi kandjana.</w:t>
      </w:r>
      <w:r w:rsidR="000652C7">
        <w:t xml:space="preserve"> </w:t>
      </w:r>
    </w:p>
    <w:p w14:paraId="1ACD10E3" w14:textId="5E958841" w:rsidR="00F649D7" w:rsidRDefault="00BA51B6" w:rsidP="00F649D7">
      <w:pPr>
        <w:pStyle w:val="Loendilik"/>
        <w:numPr>
          <w:ilvl w:val="1"/>
          <w:numId w:val="1"/>
        </w:numPr>
        <w:ind w:left="426" w:hanging="349"/>
        <w:jc w:val="both"/>
      </w:pPr>
      <w:r>
        <w:t>Valga maakonnaplaneeringuga 2030+</w:t>
      </w:r>
      <w:r>
        <w:rPr>
          <w:rStyle w:val="Allmrkuseviide"/>
        </w:rPr>
        <w:footnoteReference w:id="1"/>
      </w:r>
      <w:r>
        <w:t xml:space="preserve"> on määratud </w:t>
      </w:r>
      <w:r w:rsidR="000B22D8">
        <w:t>väärtuslikud maastikud</w:t>
      </w:r>
      <w:r w:rsidR="00D874FC">
        <w:t xml:space="preserve"> ja </w:t>
      </w:r>
      <w:r w:rsidR="000B22D8">
        <w:t xml:space="preserve">määratud nendele aladele tingimused ning soovitused väärtuste säilitamiseks ja suurendamiseks. Määratud tingimused ja soovitused on üldised kehtides kõigile aladele ühesisuliselt. Üldplaneeringuga </w:t>
      </w:r>
      <w:r w:rsidR="00AC595B">
        <w:t xml:space="preserve">tuleb </w:t>
      </w:r>
      <w:r w:rsidR="008C67E8">
        <w:t xml:space="preserve">alade piire täpsustada ning täpsustada ka </w:t>
      </w:r>
      <w:r w:rsidR="00AC595B">
        <w:t>kaitse- ja kasutustingimusi, eeskätt lähtudes ala või üksikobjekti väärtusest ja olukorrast.</w:t>
      </w:r>
    </w:p>
    <w:p w14:paraId="41AF7BDD" w14:textId="6A917F33" w:rsidR="00AC595B" w:rsidRDefault="00AC595B" w:rsidP="005B436A">
      <w:pPr>
        <w:pStyle w:val="Loendilik"/>
        <w:numPr>
          <w:ilvl w:val="1"/>
          <w:numId w:val="1"/>
        </w:numPr>
        <w:ind w:left="426" w:hanging="349"/>
        <w:jc w:val="both"/>
      </w:pPr>
      <w:r>
        <w:t xml:space="preserve">Valga maakonnaplaneeringu 2030+ väärtuslike maastike määramise aluseks on võetud </w:t>
      </w:r>
      <w:r w:rsidR="002F2F7B">
        <w:t>Valga maakonna teemaplaneering „Asustust ja maakasutust suunavad keskkonnating</w:t>
      </w:r>
      <w:r w:rsidR="003D359D">
        <w:t>i</w:t>
      </w:r>
      <w:r w:rsidR="002F2F7B">
        <w:t>mused“</w:t>
      </w:r>
      <w:r w:rsidR="002F2F7B">
        <w:rPr>
          <w:rStyle w:val="Allmrkuseviide"/>
        </w:rPr>
        <w:footnoteReference w:id="2"/>
      </w:r>
      <w:r w:rsidR="002F2F7B">
        <w:t>. Teemaplaneeringus on toodud väärtuslike maastike</w:t>
      </w:r>
      <w:r w:rsidR="005B16D1">
        <w:t xml:space="preserve"> kirjeldus (</w:t>
      </w:r>
      <w:r w:rsidR="00715EC8">
        <w:t>nendest Valga valla territooriumil asub 2</w:t>
      </w:r>
      <w:r w:rsidR="005B16D1">
        <w:t xml:space="preserve"> ala riikliku tähtsusega, </w:t>
      </w:r>
      <w:r w:rsidR="00715EC8">
        <w:t>8</w:t>
      </w:r>
      <w:r w:rsidR="005B16D1">
        <w:t xml:space="preserve"> ala maakondliku tähtsusega). Kohaliku tähtsusega maastikele (</w:t>
      </w:r>
      <w:r w:rsidR="00715EC8">
        <w:t>8</w:t>
      </w:r>
      <w:r w:rsidR="005B16D1">
        <w:t xml:space="preserve"> ala) on määratud üksnes alad, kuid ala kirjeldus</w:t>
      </w:r>
      <w:r w:rsidR="003D359D">
        <w:t>, väärtused</w:t>
      </w:r>
      <w:r w:rsidR="005B16D1">
        <w:t>, kasutustingimused ja soovitused on määratlemata</w:t>
      </w:r>
      <w:r w:rsidR="008C67E8">
        <w:t xml:space="preserve"> (ei ole avalikult kättesaadavad)</w:t>
      </w:r>
      <w:r w:rsidR="005B16D1">
        <w:t>. Üldplaneeringuga tuleb kaitse- ja kasutustingimusi täpsustada, eeskätt lähtudes ala või üksikobjekti väärtusest ja olukorrast.</w:t>
      </w:r>
    </w:p>
    <w:p w14:paraId="5AB24673" w14:textId="084BBD85" w:rsidR="00F649D7" w:rsidRDefault="00F649D7" w:rsidP="005B436A">
      <w:pPr>
        <w:pStyle w:val="Loendilik"/>
        <w:numPr>
          <w:ilvl w:val="1"/>
          <w:numId w:val="1"/>
        </w:numPr>
        <w:ind w:left="426" w:hanging="349"/>
        <w:jc w:val="both"/>
      </w:pPr>
      <w:r>
        <w:lastRenderedPageBreak/>
        <w:t xml:space="preserve">Valga </w:t>
      </w:r>
      <w:r w:rsidR="00715EC8">
        <w:t>valla koostatavas üldplaneeringus</w:t>
      </w:r>
      <w:r>
        <w:t xml:space="preserve"> lähtutakse eeldusest, et enamiku potentsiaalsest miljööväärtuslikust hoonestusalast võib leida väärtuslike maastikena piiritletud aladelt</w:t>
      </w:r>
      <w:r w:rsidR="005A717C">
        <w:t xml:space="preserve">, kus väärtuse suurem rõhk on </w:t>
      </w:r>
      <w:r w:rsidR="007B1A46">
        <w:t xml:space="preserve">asetatud </w:t>
      </w:r>
      <w:proofErr w:type="spellStart"/>
      <w:r w:rsidR="00952601">
        <w:t>kultuurilis</w:t>
      </w:r>
      <w:proofErr w:type="spellEnd"/>
      <w:r w:rsidR="00952601">
        <w:t>-ajaloo</w:t>
      </w:r>
      <w:r w:rsidR="00BB65DB">
        <w:t>l</w:t>
      </w:r>
      <w:r w:rsidR="00952601">
        <w:t>isel</w:t>
      </w:r>
      <w:r w:rsidR="00BB65DB">
        <w:t>e</w:t>
      </w:r>
      <w:r w:rsidR="00952601">
        <w:t xml:space="preserve"> väärtusel</w:t>
      </w:r>
      <w:r w:rsidR="007B1A46">
        <w:t>e</w:t>
      </w:r>
      <w:r w:rsidR="00952601">
        <w:t xml:space="preserve">. </w:t>
      </w:r>
    </w:p>
    <w:p w14:paraId="52031BB8" w14:textId="66CA3388" w:rsidR="00B25669" w:rsidRDefault="00AC595B" w:rsidP="00C81C91">
      <w:pPr>
        <w:pStyle w:val="Loendilik"/>
        <w:numPr>
          <w:ilvl w:val="1"/>
          <w:numId w:val="1"/>
        </w:numPr>
        <w:ind w:left="426" w:hanging="349"/>
        <w:jc w:val="both"/>
      </w:pPr>
      <w:r>
        <w:t xml:space="preserve">Valga </w:t>
      </w:r>
      <w:r w:rsidR="00715EC8">
        <w:t>vallas</w:t>
      </w:r>
      <w:r>
        <w:t xml:space="preserve"> kehtivates üldplaneeringutes on </w:t>
      </w:r>
      <w:r w:rsidR="005B16D1">
        <w:t xml:space="preserve">määratud </w:t>
      </w:r>
      <w:r w:rsidR="000B499F">
        <w:t>ja täpsustaud maakonna teemaplaneeringu väärtuslike maastike piire</w:t>
      </w:r>
      <w:r w:rsidR="008C67E8">
        <w:t xml:space="preserve"> (üldjuhul on alad kopeeritud maakonnaplaneeringust ümber üldplaneeringusse)</w:t>
      </w:r>
      <w:r w:rsidR="000B499F">
        <w:t xml:space="preserve">. Lisaks on </w:t>
      </w:r>
      <w:r w:rsidR="008C67E8">
        <w:t>juurde</w:t>
      </w:r>
      <w:r w:rsidR="000B499F">
        <w:t xml:space="preserve"> määratud miljööväärtuslikke alasid. Mõningatel juhtudel on väärtuslikud maastikud võrdsustatud miljööväärtuslike aladega. Üldplaneeringu</w:t>
      </w:r>
      <w:r w:rsidR="003D359D">
        <w:t>tega</w:t>
      </w:r>
      <w:r w:rsidR="000B499F">
        <w:t xml:space="preserve"> ei ole </w:t>
      </w:r>
      <w:r w:rsidR="003D359D">
        <w:t>täpsustatud</w:t>
      </w:r>
      <w:r w:rsidR="000B499F">
        <w:t xml:space="preserve"> objektide kaitse- ja kasutustingimusi. Erineva </w:t>
      </w:r>
      <w:r w:rsidR="007B1A46">
        <w:t>lähenemisega</w:t>
      </w:r>
      <w:r w:rsidR="000B499F">
        <w:t xml:space="preserve"> on kirjeldatud objektide väärtusi. Valdavalt puuduvad alade määramise põhjendused ja kirjeldused</w:t>
      </w:r>
      <w:r w:rsidR="007B1A46">
        <w:t xml:space="preserve"> ning süstemaatiline lähenemine</w:t>
      </w:r>
      <w:r w:rsidR="000B499F">
        <w:t xml:space="preserve">. Maakonna teemaplaneeringus </w:t>
      </w:r>
      <w:r w:rsidR="0017519A">
        <w:t xml:space="preserve">määratud objektide </w:t>
      </w:r>
      <w:proofErr w:type="spellStart"/>
      <w:r w:rsidR="003D359D">
        <w:t>tekstiline</w:t>
      </w:r>
      <w:proofErr w:type="spellEnd"/>
      <w:r w:rsidR="003D359D">
        <w:t xml:space="preserve"> kirjeldus</w:t>
      </w:r>
      <w:r w:rsidR="007B1A46">
        <w:t xml:space="preserve"> (sh kaitse- ja kasutustingimused)</w:t>
      </w:r>
      <w:r w:rsidR="003D359D">
        <w:t xml:space="preserve"> on </w:t>
      </w:r>
      <w:r w:rsidR="000B499F">
        <w:t xml:space="preserve">üle võetud </w:t>
      </w:r>
      <w:r w:rsidR="0017519A">
        <w:t>ilma täpsustusi tegemata.</w:t>
      </w:r>
    </w:p>
    <w:p w14:paraId="5C4B4665" w14:textId="777A1CCF" w:rsidR="003C7C7E" w:rsidRDefault="00455687" w:rsidP="00C81C91">
      <w:pPr>
        <w:pStyle w:val="Loendilik"/>
        <w:numPr>
          <w:ilvl w:val="1"/>
          <w:numId w:val="1"/>
        </w:numPr>
        <w:ind w:left="426" w:hanging="349"/>
        <w:jc w:val="both"/>
      </w:pPr>
      <w:r>
        <w:t xml:space="preserve">Valga </w:t>
      </w:r>
      <w:r w:rsidR="00715EC8">
        <w:t>valla</w:t>
      </w:r>
      <w:r>
        <w:t xml:space="preserve"> rahvastik on kahanemas ja vananemas.</w:t>
      </w:r>
      <w:r w:rsidR="0017519A">
        <w:t xml:space="preserve"> Sellise trendi jätkudes on ohus ka </w:t>
      </w:r>
      <w:r w:rsidR="0089174D">
        <w:t xml:space="preserve">väärtuslik </w:t>
      </w:r>
      <w:r w:rsidR="0017519A">
        <w:t>hoonestus</w:t>
      </w:r>
      <w:r w:rsidR="003D359D">
        <w:t xml:space="preserve"> ja seni märkimist leidnud miljööväärtuslikud alad (maakonnaplaneeringus väärtuslikud maastikud)</w:t>
      </w:r>
      <w:r w:rsidR="00BB65DB">
        <w:t xml:space="preserve">. Selle üheks tagajärjeks võib olla väärtuslike hoonete ning alade mahajäetus ja </w:t>
      </w:r>
      <w:proofErr w:type="spellStart"/>
      <w:r w:rsidR="00BB65DB">
        <w:t>lagnemine</w:t>
      </w:r>
      <w:proofErr w:type="spellEnd"/>
      <w:r w:rsidR="0017519A">
        <w:t xml:space="preserve">. Muutuv maakasutus (põllumajanduslike eesmärkide muutumine, suurem metsastumine) suleb vaateid ja muudab asustus- ja maatikumustreid. Väärtuslike alade väärtuse säilitamise eesmärgil on oluline välja selgitada hetke olukord ja võimalused väärtuse säilitamiseks ja selle tõstmiseks läbi </w:t>
      </w:r>
      <w:r w:rsidR="003D359D">
        <w:t>kohaliku omavalitsuse üldplaneeringu</w:t>
      </w:r>
      <w:r w:rsidR="0089174D">
        <w:t xml:space="preserve">. </w:t>
      </w:r>
    </w:p>
    <w:p w14:paraId="311E638C" w14:textId="175ACA66" w:rsidR="000D3EA8" w:rsidRDefault="000D3EA8" w:rsidP="007D4B3D">
      <w:pPr>
        <w:pStyle w:val="Pealkiri1"/>
        <w:numPr>
          <w:ilvl w:val="0"/>
          <w:numId w:val="1"/>
        </w:numPr>
      </w:pPr>
      <w:r>
        <w:t>Terminoloogia</w:t>
      </w:r>
    </w:p>
    <w:p w14:paraId="11136D98" w14:textId="486D07F7" w:rsidR="000D3EA8" w:rsidRDefault="000D3EA8" w:rsidP="00686B2B">
      <w:pPr>
        <w:pStyle w:val="Loendilik"/>
        <w:numPr>
          <w:ilvl w:val="1"/>
          <w:numId w:val="1"/>
        </w:numPr>
        <w:ind w:left="426"/>
        <w:jc w:val="both"/>
      </w:pPr>
      <w:r>
        <w:t>Lähteülesannet koostades on lähtutud järgmistest mõistetest:</w:t>
      </w:r>
    </w:p>
    <w:p w14:paraId="19D76760" w14:textId="07079F7E" w:rsidR="000D3EA8" w:rsidRDefault="000D3EA8" w:rsidP="00D936A1">
      <w:pPr>
        <w:pStyle w:val="Loendilik"/>
        <w:numPr>
          <w:ilvl w:val="2"/>
          <w:numId w:val="1"/>
        </w:numPr>
        <w:ind w:left="709" w:hanging="349"/>
        <w:jc w:val="both"/>
      </w:pPr>
      <w:r>
        <w:t>Väärtuslik maastik –</w:t>
      </w:r>
      <w:r w:rsidR="001B424E">
        <w:t xml:space="preserve"> maakonna teemaplaneeringuga määratud ala, millele on omistatud ümbritsevast suurem </w:t>
      </w:r>
      <w:proofErr w:type="spellStart"/>
      <w:r w:rsidR="001B424E">
        <w:t>kultuurilis</w:t>
      </w:r>
      <w:proofErr w:type="spellEnd"/>
      <w:r w:rsidR="001B424E">
        <w:t xml:space="preserve">-ajalooline, esteetiline, looduslik, identiteedi- või </w:t>
      </w:r>
      <w:proofErr w:type="spellStart"/>
      <w:r w:rsidR="001B424E">
        <w:t>puhkeväärtus</w:t>
      </w:r>
      <w:proofErr w:type="spellEnd"/>
      <w:r w:rsidR="001B424E">
        <w:t xml:space="preserve">. </w:t>
      </w:r>
    </w:p>
    <w:p w14:paraId="5317EA0B" w14:textId="3846E0C8" w:rsidR="001B424E" w:rsidRDefault="001B424E" w:rsidP="00D936A1">
      <w:pPr>
        <w:pStyle w:val="Loendilik"/>
        <w:numPr>
          <w:ilvl w:val="2"/>
          <w:numId w:val="1"/>
        </w:numPr>
        <w:ind w:left="709" w:hanging="349"/>
        <w:jc w:val="both"/>
      </w:pPr>
      <w:proofErr w:type="spellStart"/>
      <w:r>
        <w:t>Kultuurilis</w:t>
      </w:r>
      <w:proofErr w:type="spellEnd"/>
      <w:r>
        <w:t>-ajalooli</w:t>
      </w:r>
      <w:r w:rsidR="00B8759D">
        <w:t>s</w:t>
      </w:r>
      <w:r>
        <w:t xml:space="preserve">e väärtusega maastik – asustus- ja maakasutusstruktuur, mis kujunes välja 1920-30-ndatel aastatel ning mis säilis kuni 1960-ndate aastate maaparanduskampaaniani ja mille väärtus on traditsioonilise ilmega küla- või mõisamaastik, traditsioonilise ilmega kirikukülad ja väikeasulad, „ajaloo kontsentraat“, ajaloosündmuste, muistendite või kultuurilooga seonduvad paigad. </w:t>
      </w:r>
    </w:p>
    <w:p w14:paraId="518C09BD" w14:textId="36EB85E7" w:rsidR="001B424E" w:rsidRDefault="001B424E" w:rsidP="00D936A1">
      <w:pPr>
        <w:pStyle w:val="Loendilik"/>
        <w:numPr>
          <w:ilvl w:val="2"/>
          <w:numId w:val="1"/>
        </w:numPr>
        <w:ind w:left="709" w:hanging="349"/>
        <w:jc w:val="both"/>
      </w:pPr>
      <w:r>
        <w:t xml:space="preserve">Kultuurmaastik – </w:t>
      </w:r>
      <w:r w:rsidR="00686B2B">
        <w:t>põllumajanduslik</w:t>
      </w:r>
      <w:r w:rsidR="00BB65DB">
        <w:t xml:space="preserve"> maa</w:t>
      </w:r>
      <w:r w:rsidR="00686B2B">
        <w:t xml:space="preserve">, asustus ja </w:t>
      </w:r>
      <w:proofErr w:type="spellStart"/>
      <w:r w:rsidR="00686B2B">
        <w:t>teedevõrk</w:t>
      </w:r>
      <w:proofErr w:type="spellEnd"/>
      <w:r w:rsidR="00686B2B">
        <w:t xml:space="preserve"> koos sealsisalduvate looduslikku päritolu elementidega.</w:t>
      </w:r>
    </w:p>
    <w:p w14:paraId="5194D16E" w14:textId="426642BD" w:rsidR="00686B2B" w:rsidRDefault="00686B2B" w:rsidP="00D936A1">
      <w:pPr>
        <w:pStyle w:val="Loendilik"/>
        <w:numPr>
          <w:ilvl w:val="2"/>
          <w:numId w:val="1"/>
        </w:numPr>
        <w:ind w:left="709" w:hanging="349"/>
        <w:jc w:val="both"/>
      </w:pPr>
      <w:r>
        <w:t xml:space="preserve">Loodusmaastik – inimtegevusest vähe mõjutatud maastik, mis esineb suuremate massiividena. </w:t>
      </w:r>
    </w:p>
    <w:p w14:paraId="3C440876" w14:textId="22F9F37E" w:rsidR="000D3EA8" w:rsidRDefault="000D3EA8" w:rsidP="00D936A1">
      <w:pPr>
        <w:pStyle w:val="Loendilik"/>
        <w:numPr>
          <w:ilvl w:val="2"/>
          <w:numId w:val="1"/>
        </w:numPr>
        <w:ind w:left="709" w:hanging="349"/>
        <w:jc w:val="both"/>
      </w:pPr>
      <w:r>
        <w:t xml:space="preserve">Miljööväärtuslik ala </w:t>
      </w:r>
      <w:r w:rsidR="000753BF">
        <w:t>–</w:t>
      </w:r>
      <w:r>
        <w:t xml:space="preserve"> </w:t>
      </w:r>
      <w:r w:rsidR="000753BF">
        <w:t xml:space="preserve">hoonestatud ala, maapiirkonnas hõredamalt hoonestatud ala, kus väärtustatakse ajaloolist hoonestust, ruumilist tervikut ja seda moodustavaid üksikelemente (hooned, hoonestusstruktuur ja planeering, haljastus, taristu). Ala kuvandit mõjutavad elanikud, omanikud, lõhnad, helid, emotsioonid jms. </w:t>
      </w:r>
    </w:p>
    <w:p w14:paraId="2EF1AFA5" w14:textId="43A17278" w:rsidR="000D3EA8" w:rsidRDefault="00D936A1" w:rsidP="00D936A1">
      <w:pPr>
        <w:pStyle w:val="Loendilik"/>
        <w:numPr>
          <w:ilvl w:val="2"/>
          <w:numId w:val="1"/>
        </w:numPr>
        <w:ind w:left="709" w:hanging="349"/>
        <w:jc w:val="both"/>
      </w:pPr>
      <w:r>
        <w:t xml:space="preserve">Maapiirkonna </w:t>
      </w:r>
      <w:r w:rsidR="000D3EA8">
        <w:t>ehituspärand – väljaspool linnalisi asulaid jääv</w:t>
      </w:r>
      <w:r w:rsidR="00BB65DB">
        <w:t>ad</w:t>
      </w:r>
      <w:r w:rsidR="000D3EA8">
        <w:t xml:space="preserve"> ehitised</w:t>
      </w:r>
      <w:r>
        <w:t xml:space="preserve">, siia alla liigitatakse taluarhitektuur, kogukondlikud hooned, tööstusrajatised ja </w:t>
      </w:r>
      <w:proofErr w:type="spellStart"/>
      <w:r>
        <w:t>tehno</w:t>
      </w:r>
      <w:proofErr w:type="spellEnd"/>
      <w:r>
        <w:t xml:space="preserve">- ning transpordirajatised. </w:t>
      </w:r>
    </w:p>
    <w:p w14:paraId="279C82C1" w14:textId="66393D3F" w:rsidR="00F0337A" w:rsidRDefault="00F0337A" w:rsidP="00C50836">
      <w:pPr>
        <w:pStyle w:val="Loendilik"/>
        <w:numPr>
          <w:ilvl w:val="1"/>
          <w:numId w:val="1"/>
        </w:numPr>
        <w:ind w:left="426"/>
        <w:jc w:val="both"/>
      </w:pPr>
      <w:r>
        <w:t>Uuringu käigus antakse kõigile kasutatavatele mõistetele definitsioon, mis aitab uuringu sisu üheselt mõista.</w:t>
      </w:r>
    </w:p>
    <w:p w14:paraId="3CEF9418" w14:textId="7FA6218E" w:rsidR="00F0337A" w:rsidRPr="000D3EA8" w:rsidRDefault="00F0337A" w:rsidP="00C50836">
      <w:pPr>
        <w:jc w:val="both"/>
      </w:pPr>
      <w:r>
        <w:t xml:space="preserve">Tellija võib uuringu käigus täpsustada või ümber defineerida pakkuja asjatundlike ettepanekutele ja märkustele tuginedes toodud mõisted. </w:t>
      </w:r>
    </w:p>
    <w:p w14:paraId="4ED887C0" w14:textId="6EA0FD32" w:rsidR="007D4B3D" w:rsidRDefault="007D4B3D" w:rsidP="007D4B3D">
      <w:pPr>
        <w:pStyle w:val="Pealkiri1"/>
        <w:numPr>
          <w:ilvl w:val="0"/>
          <w:numId w:val="1"/>
        </w:numPr>
      </w:pPr>
      <w:r>
        <w:t>Uuringu eesmärk ja sisu</w:t>
      </w:r>
    </w:p>
    <w:p w14:paraId="2755E66D" w14:textId="5AD528C4" w:rsidR="00747C6E" w:rsidRDefault="00DE7D0D" w:rsidP="003C7C7E">
      <w:pPr>
        <w:pStyle w:val="Loendilik"/>
        <w:numPr>
          <w:ilvl w:val="1"/>
          <w:numId w:val="1"/>
        </w:numPr>
        <w:ind w:left="567"/>
        <w:jc w:val="both"/>
      </w:pPr>
      <w:r>
        <w:t>Uuringu eesmär</w:t>
      </w:r>
      <w:r w:rsidR="00BB65DB">
        <w:t>giks</w:t>
      </w:r>
      <w:r>
        <w:t xml:space="preserve"> on i</w:t>
      </w:r>
      <w:r w:rsidR="00616790">
        <w:t xml:space="preserve">nventeerida </w:t>
      </w:r>
      <w:r>
        <w:t xml:space="preserve">varasemate </w:t>
      </w:r>
      <w:r w:rsidR="00715EC8">
        <w:t xml:space="preserve">uuringute, inventariseerimiste ja </w:t>
      </w:r>
      <w:r>
        <w:t>planeeringutega väärtustatud ehitus- ja kultuuripärand</w:t>
      </w:r>
      <w:r w:rsidR="00BB65DB">
        <w:t>, mis on vajalik Valga valla üldplaneeringu koostamiseks.</w:t>
      </w:r>
      <w:r w:rsidR="00BB65DB">
        <w:t xml:space="preserve"> </w:t>
      </w:r>
      <w:proofErr w:type="spellStart"/>
      <w:r w:rsidR="00BB65DB">
        <w:lastRenderedPageBreak/>
        <w:t>EELISe</w:t>
      </w:r>
      <w:proofErr w:type="spellEnd"/>
      <w:r w:rsidR="00BB65DB">
        <w:t xml:space="preserve"> pärandkultuuri </w:t>
      </w:r>
      <w:r w:rsidR="00747C6E">
        <w:t>andmekiht</w:t>
      </w:r>
      <w:r w:rsidR="00BB65DB">
        <w:t xml:space="preserve">, </w:t>
      </w:r>
      <w:r>
        <w:t xml:space="preserve">maakonnaplaneering, kohalike omavalitsuste üldplaneeringud </w:t>
      </w:r>
      <w:r w:rsidR="00BB65DB">
        <w:t xml:space="preserve">on Tellija kasutuses olevad materjalid. </w:t>
      </w:r>
      <w:r w:rsidR="00747C6E">
        <w:t>Pakkujal on õigus omaltpoolt juurde lisada lähteandmeid, mis aitavad saavutada töö eesmärki.</w:t>
      </w:r>
    </w:p>
    <w:p w14:paraId="728AC771" w14:textId="336E3E39" w:rsidR="00616790" w:rsidRDefault="00DE7D0D" w:rsidP="003C7C7E">
      <w:pPr>
        <w:pStyle w:val="Loendilik"/>
        <w:numPr>
          <w:ilvl w:val="1"/>
          <w:numId w:val="1"/>
        </w:numPr>
        <w:ind w:left="567"/>
        <w:jc w:val="both"/>
      </w:pPr>
      <w:r>
        <w:t>Inventeerimine ja analüüs peavad andma</w:t>
      </w:r>
      <w:r w:rsidR="00616790">
        <w:t xml:space="preserve"> ülevaate piirkondade asustuse ja maakasutuse kujunemisest ja arengust. Selgitades nii välja tüüpilised asustusmustrid ja ehitustavad kui ka erandlikud mustrid või ainulaadsed hoonestusalad. Tähelepanu pööratakse ka </w:t>
      </w:r>
      <w:r>
        <w:t xml:space="preserve">väärtuslikele üksikobjektidele, </w:t>
      </w:r>
      <w:r w:rsidR="00616790">
        <w:t>teede võrgule ja vaadete</w:t>
      </w:r>
      <w:r>
        <w:t>le</w:t>
      </w:r>
      <w:r w:rsidR="00616790">
        <w:t xml:space="preserve">. </w:t>
      </w:r>
      <w:r>
        <w:t>Töö tulemusi arvestades kantakse kohalike omavalitsuste üldplaneeringutesse maapiirkondade miljööväärtuslikud alad või väärtuslikud üksikobjektid ning kehtestatakse nende kaitse- ja kasutustingimused.</w:t>
      </w:r>
    </w:p>
    <w:p w14:paraId="3184236C" w14:textId="2113D995" w:rsidR="00616790" w:rsidRDefault="00DE7D0D" w:rsidP="003C7C7E">
      <w:pPr>
        <w:pStyle w:val="Loendilik"/>
        <w:numPr>
          <w:ilvl w:val="1"/>
          <w:numId w:val="1"/>
        </w:numPr>
        <w:ind w:left="567"/>
        <w:jc w:val="both"/>
      </w:pPr>
      <w:r>
        <w:t>Uuringu käigus tuleb</w:t>
      </w:r>
      <w:r w:rsidR="00616790">
        <w:t xml:space="preserve"> täpsustada planeeringutes kehtestatud alade </w:t>
      </w:r>
      <w:r>
        <w:t>piire</w:t>
      </w:r>
      <w:r w:rsidR="00F649D7">
        <w:t xml:space="preserve"> või teha ettepanekuid alade väljajätmiseks (ettepanek maakonna planeeringu muutmiseks)</w:t>
      </w:r>
      <w:r>
        <w:t>, kui ala või objekti märkimisväärne väärtus puudub või on hävinenud lõplikult</w:t>
      </w:r>
      <w:r w:rsidR="00F649D7">
        <w:t>.</w:t>
      </w:r>
    </w:p>
    <w:p w14:paraId="118EF675" w14:textId="1970844D" w:rsidR="005837F6" w:rsidRDefault="005837F6" w:rsidP="003C7C7E">
      <w:pPr>
        <w:pStyle w:val="Loendilik"/>
        <w:numPr>
          <w:ilvl w:val="1"/>
          <w:numId w:val="1"/>
        </w:numPr>
        <w:ind w:left="567"/>
        <w:jc w:val="both"/>
      </w:pPr>
      <w:r>
        <w:t xml:space="preserve">Teha ettepanekuid inventeerimise käigus avastatud väärtuslike alade või üksikobjektide üldplaneeringusse kandmiseks, kui need on jäänud siiani märkamata, kuid omavad olulist </w:t>
      </w:r>
      <w:proofErr w:type="spellStart"/>
      <w:r>
        <w:t>kultuurilis</w:t>
      </w:r>
      <w:proofErr w:type="spellEnd"/>
      <w:r>
        <w:t>-ajaloolist väärtust.</w:t>
      </w:r>
    </w:p>
    <w:p w14:paraId="713A62C6" w14:textId="672159A8" w:rsidR="00616790" w:rsidRDefault="00616790" w:rsidP="003C7C7E">
      <w:pPr>
        <w:pStyle w:val="Loendilik"/>
        <w:numPr>
          <w:ilvl w:val="1"/>
          <w:numId w:val="1"/>
        </w:numPr>
        <w:ind w:left="567"/>
        <w:jc w:val="both"/>
      </w:pPr>
      <w:r>
        <w:t>Töötada välja alade või üksikobjektide kaitse- ja kasutustingimused</w:t>
      </w:r>
      <w:r w:rsidR="009454C8">
        <w:t xml:space="preserve">, mis tagaks </w:t>
      </w:r>
      <w:r w:rsidR="005837F6">
        <w:t>objektide</w:t>
      </w:r>
      <w:r w:rsidR="009454C8">
        <w:t xml:space="preserve"> väärtuse püsimise või edasikandmise. Kaitse- ja kasutustingimused peavad kaitsma olemasolevat väärtuslikku hoonestust, ruumilist tervikut ja seda moodustavaid üksikelemente (nt hooned, hoonestusstruktuur, planeering, haljastus, taristu). Oluline on välja tuua igale alale või üksikobjektile iseloomulikud omadused</w:t>
      </w:r>
      <w:r w:rsidR="00E45091">
        <w:t>, et tagada laiapõhjaline mõistmine</w:t>
      </w:r>
      <w:r w:rsidR="00F649D7">
        <w:t xml:space="preserve"> ja</w:t>
      </w:r>
      <w:r w:rsidR="00E45091">
        <w:t xml:space="preserve"> piirkondade eripära</w:t>
      </w:r>
      <w:r w:rsidR="00F649D7">
        <w:t>st arusaamine.</w:t>
      </w:r>
      <w:r w:rsidR="009454C8">
        <w:t xml:space="preserve"> Vältida tuleb </w:t>
      </w:r>
      <w:r w:rsidR="00B1041D">
        <w:t xml:space="preserve">kõikide alade ja objektide </w:t>
      </w:r>
      <w:r w:rsidR="009454C8">
        <w:t xml:space="preserve">üldistamisi maakondliku või kohaliku tasandini. </w:t>
      </w:r>
    </w:p>
    <w:p w14:paraId="053F5236" w14:textId="079812F1" w:rsidR="00E45091" w:rsidRDefault="00E45091" w:rsidP="003C7C7E">
      <w:pPr>
        <w:pStyle w:val="Loendilik"/>
        <w:numPr>
          <w:ilvl w:val="1"/>
          <w:numId w:val="1"/>
        </w:numPr>
        <w:ind w:left="567"/>
        <w:jc w:val="both"/>
      </w:pPr>
      <w:r>
        <w:t xml:space="preserve">Tuua välja uute talukohtade rajamise võimalused või välistused, et jätkata väljakujunenud asustusmustrite arengut. </w:t>
      </w:r>
      <w:r w:rsidR="003716A6">
        <w:t>Põhjendatud juhtudel koostada ruumimudel</w:t>
      </w:r>
      <w:r w:rsidR="00B1041D">
        <w:t xml:space="preserve"> või tingimused</w:t>
      </w:r>
      <w:r w:rsidR="001C2809">
        <w:t>/kriteeriumid</w:t>
      </w:r>
      <w:r w:rsidR="00B1041D">
        <w:t xml:space="preserve"> ruumimudeli koostamiseks</w:t>
      </w:r>
      <w:r w:rsidR="001C2809">
        <w:t>.</w:t>
      </w:r>
    </w:p>
    <w:p w14:paraId="41452A0A" w14:textId="5C1D69DD" w:rsidR="009454C8" w:rsidRDefault="009454C8" w:rsidP="003C7C7E">
      <w:pPr>
        <w:pStyle w:val="Loendilik"/>
        <w:numPr>
          <w:ilvl w:val="1"/>
          <w:numId w:val="1"/>
        </w:numPr>
        <w:ind w:left="567"/>
        <w:jc w:val="both"/>
      </w:pPr>
      <w:r>
        <w:t xml:space="preserve">Töötada välja </w:t>
      </w:r>
      <w:r w:rsidR="00C81C91">
        <w:t>uute hoonete püstitamiseks ehitustingimused</w:t>
      </w:r>
      <w:r w:rsidR="00814F01">
        <w:t xml:space="preserve"> (ehitusloakohustuslik</w:t>
      </w:r>
      <w:r w:rsidR="001C2809">
        <w:t>u)</w:t>
      </w:r>
      <w:r w:rsidR="00C81C91">
        <w:t xml:space="preserve">, mis on vajalikud projekteerimistingimuste andmiseks </w:t>
      </w:r>
      <w:r w:rsidR="00E45091">
        <w:t xml:space="preserve">detailplaneeringu koostamise kohustuse puudumisel (planeerimisseaduse § 75 lõige 1 punkt 18 ja ehitusseadustiku § 26 lõige 4). </w:t>
      </w:r>
    </w:p>
    <w:p w14:paraId="77C74A94" w14:textId="3F62A526" w:rsidR="003716A6" w:rsidRDefault="003716A6" w:rsidP="003C7C7E">
      <w:pPr>
        <w:pStyle w:val="Loendilik"/>
        <w:numPr>
          <w:ilvl w:val="1"/>
          <w:numId w:val="1"/>
        </w:numPr>
        <w:ind w:left="567"/>
        <w:jc w:val="both"/>
      </w:pPr>
      <w:r>
        <w:t>Töötada välja meetmed ebaõnnestunud uus</w:t>
      </w:r>
      <w:r w:rsidR="00747C6E">
        <w:t>ehituse</w:t>
      </w:r>
      <w:r>
        <w:t xml:space="preserve"> või juurdeehit</w:t>
      </w:r>
      <w:r w:rsidR="00747C6E">
        <w:t>use</w:t>
      </w:r>
      <w:r>
        <w:t xml:space="preserve"> kohandamiseks. </w:t>
      </w:r>
    </w:p>
    <w:p w14:paraId="63DCC2A4" w14:textId="63AEE449" w:rsidR="00CE55DF" w:rsidRDefault="00E45091" w:rsidP="003C7C7E">
      <w:pPr>
        <w:pStyle w:val="Loendilik"/>
        <w:numPr>
          <w:ilvl w:val="1"/>
          <w:numId w:val="1"/>
        </w:numPr>
        <w:ind w:left="567"/>
        <w:jc w:val="both"/>
      </w:pPr>
      <w:r>
        <w:t xml:space="preserve">Punktides </w:t>
      </w:r>
      <w:r w:rsidR="005837F6">
        <w:t>3</w:t>
      </w:r>
      <w:r>
        <w:t xml:space="preserve">.1. kuni </w:t>
      </w:r>
      <w:r w:rsidR="005837F6">
        <w:t>3</w:t>
      </w:r>
      <w:r>
        <w:t>.</w:t>
      </w:r>
      <w:r w:rsidR="005837F6">
        <w:t>7</w:t>
      </w:r>
      <w:r>
        <w:t>. toodu</w:t>
      </w:r>
      <w:r w:rsidR="00747C6E">
        <w:t>d</w:t>
      </w:r>
      <w:r>
        <w:t xml:space="preserve"> eesmärgid on olulised</w:t>
      </w:r>
      <w:r w:rsidR="00CE55DF">
        <w:t xml:space="preserve"> ehituspärandi</w:t>
      </w:r>
      <w:r w:rsidR="000C5861">
        <w:t xml:space="preserve"> väärtustamiseks ja väärtuste edasikandmiseks maakondliku ja kohaliku tähtsusega miljööväärtuslikel aladel</w:t>
      </w:r>
      <w:r w:rsidR="00847DE8">
        <w:t xml:space="preserve">. </w:t>
      </w:r>
      <w:r w:rsidR="000E018A">
        <w:t>Meetmeid</w:t>
      </w:r>
      <w:r w:rsidR="00847DE8">
        <w:t xml:space="preserve"> kasutatakse üldplaneeringus kaitse-, kasutus- ja ehitustingimuste määramiseks. Uuringust saadav teave ja analüüsid peavad tõstma</w:t>
      </w:r>
      <w:r w:rsidR="00B36468">
        <w:t xml:space="preserve"> </w:t>
      </w:r>
      <w:r w:rsidR="003C7C7E">
        <w:t xml:space="preserve">elanikkonna, kohaliku omavalitsuse ja </w:t>
      </w:r>
      <w:r w:rsidR="00B36468">
        <w:t xml:space="preserve">objekti omaniku teadmisi </w:t>
      </w:r>
      <w:r w:rsidR="00847DE8">
        <w:t xml:space="preserve">selle </w:t>
      </w:r>
      <w:r w:rsidR="00B36468">
        <w:t xml:space="preserve">väärtusest ja väärtuse edasi kandmisest ning </w:t>
      </w:r>
      <w:r w:rsidR="00847DE8">
        <w:t>võimaldama</w:t>
      </w:r>
      <w:r w:rsidR="00B36468">
        <w:t xml:space="preserve"> </w:t>
      </w:r>
      <w:r w:rsidR="005837F6">
        <w:t xml:space="preserve">maapiirkondade </w:t>
      </w:r>
      <w:r w:rsidR="00B36468">
        <w:t>arhitektuuri arengut pragmaatikast lähtuvat teed pidi. Põhjendamatute kitsenduste asemel peavad alused andma asjakohast väärtuste-</w:t>
      </w:r>
      <w:r w:rsidR="00847DE8">
        <w:t xml:space="preserve"> ja </w:t>
      </w:r>
      <w:r w:rsidR="00B36468">
        <w:t xml:space="preserve">ehitusalast nõu. </w:t>
      </w:r>
      <w:r w:rsidR="003C7C7E">
        <w:t>Samuti on uuringu eesmärgiks läbi ehituspärandi väärtustamise tõsta elukeskkonna väärtust</w:t>
      </w:r>
      <w:r w:rsidR="005837F6">
        <w:t xml:space="preserve"> ja elanikkonna teadlikust</w:t>
      </w:r>
      <w:r w:rsidR="003C7C7E">
        <w:t xml:space="preserve">. </w:t>
      </w:r>
      <w:r w:rsidR="005837F6">
        <w:t>Saadud teadmised on vajalikud asustuse arengu teadlikuks suunamiseks. Piirkondades, kus</w:t>
      </w:r>
      <w:r w:rsidR="003C7C7E">
        <w:t xml:space="preserve"> rahvastik on kahanev ja hoonestust </w:t>
      </w:r>
      <w:r>
        <w:t>jääb üle</w:t>
      </w:r>
      <w:r w:rsidR="005837F6">
        <w:t xml:space="preserve">, on elukeskkonna väärtustamine </w:t>
      </w:r>
      <w:r w:rsidR="005B7F6A">
        <w:t>asustuse arengu suuna</w:t>
      </w:r>
      <w:r w:rsidR="005837F6">
        <w:t>misel</w:t>
      </w:r>
      <w:r w:rsidR="0059780E">
        <w:t xml:space="preserve"> üheks võtmekohaks.</w:t>
      </w:r>
      <w:r w:rsidR="005B7F6A">
        <w:t xml:space="preserve"> </w:t>
      </w:r>
    </w:p>
    <w:p w14:paraId="6E57F750" w14:textId="3B9BAFEE" w:rsidR="0096170F" w:rsidRDefault="00FF739E" w:rsidP="003C7C7E">
      <w:pPr>
        <w:pStyle w:val="Loendilik"/>
        <w:numPr>
          <w:ilvl w:val="1"/>
          <w:numId w:val="1"/>
        </w:numPr>
        <w:ind w:left="567"/>
        <w:jc w:val="both"/>
      </w:pPr>
      <w:r>
        <w:t>Selgitada välja miljööväärtuslike alade elanike või kinnisasjade omanike meelsus ja väärtushinnangud</w:t>
      </w:r>
      <w:r w:rsidR="00747C6E">
        <w:t xml:space="preserve"> seni märkimist leidnud alade ja objektide kohta</w:t>
      </w:r>
      <w:r>
        <w:t xml:space="preserve">. </w:t>
      </w:r>
      <w:r w:rsidR="00090903">
        <w:t>Kui teadlikud ollakse miljööväärtusliku ala olemasolust ja kuidas suhtutakse ala väärtustamise meetmetesse (kaitse- ja kasutustingimused, kui ka ehitustingimused).</w:t>
      </w:r>
      <w:r>
        <w:t xml:space="preserve"> </w:t>
      </w:r>
    </w:p>
    <w:p w14:paraId="0AF03B26" w14:textId="4795E136" w:rsidR="00F649D7" w:rsidRDefault="00F649D7" w:rsidP="003C7C7E">
      <w:pPr>
        <w:pStyle w:val="Loendilik"/>
        <w:numPr>
          <w:ilvl w:val="1"/>
          <w:numId w:val="1"/>
        </w:numPr>
        <w:ind w:left="567"/>
        <w:jc w:val="both"/>
      </w:pPr>
      <w:r>
        <w:t xml:space="preserve">Miljööväärtuslikele aladele jäävatele </w:t>
      </w:r>
      <w:proofErr w:type="spellStart"/>
      <w:r w:rsidR="000D40DA">
        <w:t>muinsuskaitselistele</w:t>
      </w:r>
      <w:proofErr w:type="spellEnd"/>
      <w:r w:rsidR="000D40DA">
        <w:t xml:space="preserve"> objektidele või muinsuskaitsealadele ei määrata täiendavaid kaitse- ja kasutustingimusi. Eesmärk ei ole riiklikult kaitse alla võetud objektide topelt </w:t>
      </w:r>
      <w:r w:rsidR="002A4036">
        <w:t>väärtustamine ja kaitsmine</w:t>
      </w:r>
      <w:r w:rsidR="000D40DA">
        <w:t xml:space="preserve">. Oluline on tuua välja muinsuskaitse objekti või ala ümbritseva </w:t>
      </w:r>
      <w:r w:rsidR="000D40DA">
        <w:lastRenderedPageBreak/>
        <w:t xml:space="preserve">miljööväärtusliku ala </w:t>
      </w:r>
      <w:proofErr w:type="spellStart"/>
      <w:r w:rsidR="000D40DA">
        <w:t>suhestumine</w:t>
      </w:r>
      <w:proofErr w:type="spellEnd"/>
      <w:r w:rsidR="002A4036">
        <w:t xml:space="preserve"> ja vajalike väärtuste säilitamiseks kaitse- ja kasutustingimuste välja toomine. </w:t>
      </w:r>
    </w:p>
    <w:p w14:paraId="27FBBF56" w14:textId="77777777" w:rsidR="000E018A" w:rsidRDefault="000E018A" w:rsidP="00847DE8">
      <w:pPr>
        <w:pStyle w:val="Loendilik"/>
        <w:numPr>
          <w:ilvl w:val="1"/>
          <w:numId w:val="1"/>
        </w:numPr>
        <w:ind w:left="567"/>
        <w:jc w:val="both"/>
      </w:pPr>
      <w:r>
        <w:t>Uuring peab andma vastused järgmistele küsimustele:</w:t>
      </w:r>
    </w:p>
    <w:p w14:paraId="7FE819A2" w14:textId="300D4474" w:rsidR="000E018A" w:rsidRDefault="00754499" w:rsidP="000E018A">
      <w:pPr>
        <w:pStyle w:val="Loendilik"/>
        <w:numPr>
          <w:ilvl w:val="2"/>
          <w:numId w:val="1"/>
        </w:numPr>
        <w:ind w:left="709" w:hanging="349"/>
        <w:jc w:val="both"/>
      </w:pPr>
      <w:r>
        <w:t xml:space="preserve">Milliseid meetmeid kasutades on võimalik kohalikul omavalitsusel soodustada ja toetada </w:t>
      </w:r>
      <w:proofErr w:type="spellStart"/>
      <w:r w:rsidR="002A4036">
        <w:t>kultuurilis</w:t>
      </w:r>
      <w:proofErr w:type="spellEnd"/>
      <w:r w:rsidR="002A4036">
        <w:t xml:space="preserve">-ajalooliste väärtuste </w:t>
      </w:r>
      <w:r>
        <w:t xml:space="preserve">püsimist ja </w:t>
      </w:r>
      <w:r w:rsidR="002A4036">
        <w:t>edasikandmist</w:t>
      </w:r>
      <w:r>
        <w:t>?</w:t>
      </w:r>
    </w:p>
    <w:p w14:paraId="1AB7ACD3" w14:textId="5478AC53" w:rsidR="00754499" w:rsidRDefault="00754499" w:rsidP="000E018A">
      <w:pPr>
        <w:pStyle w:val="Loendilik"/>
        <w:numPr>
          <w:ilvl w:val="2"/>
          <w:numId w:val="1"/>
        </w:numPr>
        <w:ind w:left="709" w:hanging="349"/>
        <w:jc w:val="both"/>
      </w:pPr>
      <w:r>
        <w:t xml:space="preserve">Kuidas ja millisel määral on </w:t>
      </w:r>
      <w:r w:rsidR="006A1507">
        <w:t xml:space="preserve">kogukond valmis toetama </w:t>
      </w:r>
      <w:r w:rsidR="00566FDD">
        <w:t>miljööväärtuslike alade ja selle osade hoidmist</w:t>
      </w:r>
      <w:r w:rsidR="006A1507">
        <w:t xml:space="preserve"> aktiivses kasutuses?</w:t>
      </w:r>
    </w:p>
    <w:p w14:paraId="266FC383" w14:textId="18E0B268" w:rsidR="006A1507" w:rsidRDefault="006A1507" w:rsidP="000E018A">
      <w:pPr>
        <w:pStyle w:val="Loendilik"/>
        <w:numPr>
          <w:ilvl w:val="2"/>
          <w:numId w:val="1"/>
        </w:numPr>
        <w:ind w:left="709" w:hanging="349"/>
        <w:jc w:val="both"/>
      </w:pPr>
      <w:r>
        <w:t xml:space="preserve">Milline on valimisse võetud </w:t>
      </w:r>
      <w:proofErr w:type="spellStart"/>
      <w:r w:rsidR="00566FDD">
        <w:t>kultuurilis</w:t>
      </w:r>
      <w:proofErr w:type="spellEnd"/>
      <w:r w:rsidR="00566FDD">
        <w:t>-ajaloolise väärtusega hoonestuse</w:t>
      </w:r>
      <w:r>
        <w:t xml:space="preserve"> ehitustehniline seisukord, kultuuriväärtus ja </w:t>
      </w:r>
      <w:proofErr w:type="spellStart"/>
      <w:r>
        <w:t>regionaalarenguline</w:t>
      </w:r>
      <w:proofErr w:type="spellEnd"/>
      <w:r>
        <w:t xml:space="preserve"> potentsiaal?</w:t>
      </w:r>
    </w:p>
    <w:p w14:paraId="2F1848F5" w14:textId="114758D5" w:rsidR="00CD79E8" w:rsidRDefault="00FF739E" w:rsidP="00FF739E">
      <w:pPr>
        <w:jc w:val="both"/>
      </w:pPr>
      <w:r>
        <w:t>T</w:t>
      </w:r>
      <w:r w:rsidR="00CD79E8">
        <w:t>ellija võib uuringu eesmärki ja sisu täpsustada pakkuja asjatundlike ettepanekutele ja märkustele tuginedes.</w:t>
      </w:r>
    </w:p>
    <w:p w14:paraId="7590961B" w14:textId="77777777" w:rsidR="007D4B3D" w:rsidRDefault="007D4B3D" w:rsidP="007D4B3D">
      <w:pPr>
        <w:pStyle w:val="Pealkiri1"/>
        <w:numPr>
          <w:ilvl w:val="0"/>
          <w:numId w:val="1"/>
        </w:numPr>
      </w:pPr>
      <w:r>
        <w:t>Uuringu metoodika</w:t>
      </w:r>
    </w:p>
    <w:p w14:paraId="2C6C1E79" w14:textId="0FFBA6AD" w:rsidR="006C491F" w:rsidRDefault="006C491F" w:rsidP="00952601">
      <w:pPr>
        <w:pStyle w:val="Loendilik"/>
        <w:numPr>
          <w:ilvl w:val="1"/>
          <w:numId w:val="1"/>
        </w:numPr>
        <w:ind w:left="567"/>
        <w:jc w:val="both"/>
      </w:pPr>
      <w:r>
        <w:t>Uuring on läbiviidud arvestades järgnevaga:</w:t>
      </w:r>
    </w:p>
    <w:p w14:paraId="04C6E899" w14:textId="694C314A" w:rsidR="006C491F" w:rsidRDefault="00862F0F" w:rsidP="006C491F">
      <w:pPr>
        <w:pStyle w:val="Loendilik"/>
        <w:numPr>
          <w:ilvl w:val="2"/>
          <w:numId w:val="1"/>
        </w:numPr>
        <w:ind w:left="709" w:hanging="349"/>
        <w:jc w:val="both"/>
      </w:pPr>
      <w:r>
        <w:t>Valimis</w:t>
      </w:r>
      <w:r w:rsidR="00952601">
        <w:t xml:space="preserve"> olevate alade </w:t>
      </w:r>
      <w:r>
        <w:t xml:space="preserve">ja objektide </w:t>
      </w:r>
      <w:r w:rsidR="00952601">
        <w:t>inventeerimine ja uurimisnimekirja koostamine,</w:t>
      </w:r>
    </w:p>
    <w:p w14:paraId="77C73CC4" w14:textId="317318E6" w:rsidR="006C491F" w:rsidRDefault="00952601" w:rsidP="006C491F">
      <w:pPr>
        <w:pStyle w:val="Loendilik"/>
        <w:numPr>
          <w:ilvl w:val="2"/>
          <w:numId w:val="1"/>
        </w:numPr>
        <w:ind w:left="709" w:hanging="349"/>
        <w:jc w:val="both"/>
      </w:pPr>
      <w:r>
        <w:t>Andmete kogumine</w:t>
      </w:r>
      <w:r w:rsidR="006C491F">
        <w:t>,</w:t>
      </w:r>
    </w:p>
    <w:p w14:paraId="250F723F" w14:textId="77777777" w:rsidR="006C491F" w:rsidRDefault="00952601" w:rsidP="006C491F">
      <w:pPr>
        <w:pStyle w:val="Loendilik"/>
        <w:numPr>
          <w:ilvl w:val="2"/>
          <w:numId w:val="1"/>
        </w:numPr>
        <w:ind w:left="709" w:hanging="349"/>
        <w:jc w:val="both"/>
      </w:pPr>
      <w:r>
        <w:t>Inventeerimine (fotografeerimine, asustuse/hoonete/maastiku kirjeldamine ja hindamine)</w:t>
      </w:r>
      <w:r w:rsidR="006C491F">
        <w:t>,</w:t>
      </w:r>
    </w:p>
    <w:p w14:paraId="5041858E" w14:textId="77777777" w:rsidR="006C491F" w:rsidRDefault="00952601" w:rsidP="006C491F">
      <w:pPr>
        <w:pStyle w:val="Loendilik"/>
        <w:numPr>
          <w:ilvl w:val="2"/>
          <w:numId w:val="1"/>
        </w:numPr>
        <w:ind w:left="709" w:hanging="349"/>
        <w:jc w:val="both"/>
      </w:pPr>
      <w:r>
        <w:t xml:space="preserve">Kohalike elanike </w:t>
      </w:r>
      <w:r w:rsidR="001B3374">
        <w:t>kaasamine</w:t>
      </w:r>
      <w:r w:rsidR="00090903">
        <w:t xml:space="preserve"> (intervjueerimine, küsitlemine, teavitamine)</w:t>
      </w:r>
      <w:r>
        <w:t>,</w:t>
      </w:r>
    </w:p>
    <w:p w14:paraId="11B7E80F" w14:textId="39E31521" w:rsidR="006C491F" w:rsidRDefault="00952601" w:rsidP="00862F0F">
      <w:pPr>
        <w:pStyle w:val="Loendilik"/>
        <w:numPr>
          <w:ilvl w:val="2"/>
          <w:numId w:val="1"/>
        </w:numPr>
        <w:ind w:left="709" w:hanging="349"/>
        <w:jc w:val="both"/>
      </w:pPr>
      <w:r>
        <w:t>Andmete süstematiseerimine ja analüüs( kirjeldamine, hindamine, põhjendamine),</w:t>
      </w:r>
    </w:p>
    <w:p w14:paraId="6F490C60" w14:textId="3D475DB0" w:rsidR="006C491F" w:rsidRDefault="00952601" w:rsidP="006C491F">
      <w:pPr>
        <w:pStyle w:val="Loendilik"/>
        <w:numPr>
          <w:ilvl w:val="2"/>
          <w:numId w:val="1"/>
        </w:numPr>
        <w:ind w:left="709" w:hanging="349"/>
        <w:jc w:val="both"/>
      </w:pPr>
      <w:r>
        <w:t xml:space="preserve">Miljööväärtuslike alade </w:t>
      </w:r>
      <w:r w:rsidR="009074B4">
        <w:t xml:space="preserve">ja üksikobjektide </w:t>
      </w:r>
      <w:r>
        <w:t xml:space="preserve">lõplik valik </w:t>
      </w:r>
      <w:r w:rsidR="009074B4">
        <w:t>ning</w:t>
      </w:r>
      <w:r>
        <w:t xml:space="preserve"> </w:t>
      </w:r>
      <w:r w:rsidR="009074B4">
        <w:t>kaardistamine</w:t>
      </w:r>
      <w:r w:rsidR="00862F0F">
        <w:t xml:space="preserve"> (kaardikihtide koostamine)</w:t>
      </w:r>
      <w:r>
        <w:t>,</w:t>
      </w:r>
    </w:p>
    <w:p w14:paraId="551B604D" w14:textId="75E2082B" w:rsidR="00B8759D" w:rsidRDefault="00B8759D" w:rsidP="006C491F">
      <w:pPr>
        <w:pStyle w:val="Loendilik"/>
        <w:numPr>
          <w:ilvl w:val="2"/>
          <w:numId w:val="1"/>
        </w:numPr>
        <w:ind w:left="709" w:hanging="349"/>
        <w:jc w:val="both"/>
      </w:pPr>
      <w:r>
        <w:t>Objektidele väärtusklasside omista</w:t>
      </w:r>
      <w:r w:rsidR="00862F0F">
        <w:t>m</w:t>
      </w:r>
      <w:r>
        <w:t>ine,</w:t>
      </w:r>
    </w:p>
    <w:p w14:paraId="5BDCF976" w14:textId="36F61683" w:rsidR="006C491F" w:rsidRDefault="00952601" w:rsidP="006C491F">
      <w:pPr>
        <w:pStyle w:val="Loendilik"/>
        <w:numPr>
          <w:ilvl w:val="2"/>
          <w:numId w:val="1"/>
        </w:numPr>
        <w:ind w:left="709" w:hanging="349"/>
        <w:jc w:val="both"/>
      </w:pPr>
      <w:r>
        <w:t>Kaitse</w:t>
      </w:r>
      <w:r w:rsidR="00F14DF6">
        <w:t>-</w:t>
      </w:r>
      <w:r>
        <w:t xml:space="preserve"> ja kasutustingimuste määratlemine</w:t>
      </w:r>
      <w:r w:rsidR="00F14DF6">
        <w:t>, uus</w:t>
      </w:r>
      <w:r w:rsidR="006518A7">
        <w:t>hoonestuse rajamiseks ehitustingimuste määramine</w:t>
      </w:r>
      <w:r>
        <w:t>,</w:t>
      </w:r>
    </w:p>
    <w:p w14:paraId="0F5C78F4" w14:textId="27779CFF" w:rsidR="006C491F" w:rsidRDefault="00952601" w:rsidP="006C491F">
      <w:pPr>
        <w:pStyle w:val="Loendilik"/>
        <w:numPr>
          <w:ilvl w:val="2"/>
          <w:numId w:val="1"/>
        </w:numPr>
        <w:ind w:left="709" w:hanging="349"/>
        <w:jc w:val="both"/>
      </w:pPr>
      <w:r>
        <w:t>Avalikustamine</w:t>
      </w:r>
      <w:r w:rsidR="006C491F">
        <w:t>,</w:t>
      </w:r>
    </w:p>
    <w:p w14:paraId="03E7CF1E" w14:textId="6899B048" w:rsidR="00952601" w:rsidRDefault="00952601" w:rsidP="006C491F">
      <w:pPr>
        <w:pStyle w:val="Loendilik"/>
        <w:numPr>
          <w:ilvl w:val="2"/>
          <w:numId w:val="1"/>
        </w:numPr>
        <w:ind w:left="709" w:hanging="349"/>
        <w:jc w:val="both"/>
      </w:pPr>
      <w:r>
        <w:t>Töö parandamine</w:t>
      </w:r>
      <w:r w:rsidR="006518A7">
        <w:t>/täiendamine</w:t>
      </w:r>
      <w:r>
        <w:t xml:space="preserve"> ja töö lõpetamine</w:t>
      </w:r>
      <w:r w:rsidR="006C491F">
        <w:t>.</w:t>
      </w:r>
    </w:p>
    <w:p w14:paraId="197E7EB7" w14:textId="2CC56AC1" w:rsidR="006C491F" w:rsidRDefault="006C491F" w:rsidP="006C491F">
      <w:pPr>
        <w:pStyle w:val="Loendilik"/>
        <w:numPr>
          <w:ilvl w:val="1"/>
          <w:numId w:val="1"/>
        </w:numPr>
        <w:ind w:left="567"/>
        <w:jc w:val="both"/>
      </w:pPr>
      <w:r>
        <w:t xml:space="preserve">Uuringuks vajalikud küsimustikud või ankeedid koostab </w:t>
      </w:r>
      <w:r w:rsidR="00BC26FC">
        <w:t>Pakkuj</w:t>
      </w:r>
      <w:r w:rsidR="00C23BB3">
        <w:t>a</w:t>
      </w:r>
      <w:r w:rsidR="00BC26FC">
        <w:t>.</w:t>
      </w:r>
    </w:p>
    <w:p w14:paraId="2C9D2A48" w14:textId="760E088B" w:rsidR="00C23BB3" w:rsidRDefault="00862F0F" w:rsidP="006C491F">
      <w:pPr>
        <w:pStyle w:val="Loendilik"/>
        <w:numPr>
          <w:ilvl w:val="1"/>
          <w:numId w:val="1"/>
        </w:numPr>
        <w:ind w:left="567"/>
        <w:jc w:val="both"/>
      </w:pPr>
      <w:r>
        <w:t>Pakkuja viib läbi tööks vajalikud intervjuud. Intervjuude maht peab olema propotsioonis töö eesmärgiga ja peab andma sisulist teavet järelduste tegemiseks.</w:t>
      </w:r>
    </w:p>
    <w:p w14:paraId="20E66139" w14:textId="4664F62D" w:rsidR="006C491F" w:rsidRDefault="00BC26FC" w:rsidP="006C491F">
      <w:pPr>
        <w:pStyle w:val="Loendilik"/>
        <w:numPr>
          <w:ilvl w:val="1"/>
          <w:numId w:val="1"/>
        </w:numPr>
        <w:ind w:left="567"/>
        <w:jc w:val="both"/>
      </w:pPr>
      <w:bookmarkStart w:id="1" w:name="_Hlk11833858"/>
      <w:r>
        <w:t>Tellija on valmis uuringu läbiviimise hõlbustamiseks looma interaktiivseid küsitluskeskkondi</w:t>
      </w:r>
      <w:r w:rsidR="006518A7">
        <w:t xml:space="preserve"> või kaardirakendusi</w:t>
      </w:r>
      <w:r w:rsidR="00C23BB3">
        <w:t xml:space="preserve"> ning jagama selle kohast infot elanikele</w:t>
      </w:r>
      <w:r>
        <w:t>.</w:t>
      </w:r>
      <w:bookmarkEnd w:id="1"/>
    </w:p>
    <w:p w14:paraId="6B52D4DC" w14:textId="3EFEA5F0" w:rsidR="00CD79E8" w:rsidRDefault="00CD79E8" w:rsidP="001B3374">
      <w:pPr>
        <w:jc w:val="both"/>
      </w:pPr>
      <w:bookmarkStart w:id="2" w:name="_Hlk11834061"/>
      <w:r>
        <w:t>Tellija võib uuringu metoodi</w:t>
      </w:r>
      <w:bookmarkStart w:id="3" w:name="_GoBack"/>
      <w:bookmarkEnd w:id="3"/>
      <w:r>
        <w:t xml:space="preserve">kat täpsustada </w:t>
      </w:r>
      <w:r w:rsidR="00BC26FC">
        <w:t>P</w:t>
      </w:r>
      <w:r>
        <w:t>akkuja asjatundlike ettepanekutele ja märkustele tuginedes.</w:t>
      </w:r>
      <w:bookmarkEnd w:id="2"/>
    </w:p>
    <w:p w14:paraId="63BCE2CC" w14:textId="459AC7F8" w:rsidR="007D4B3D" w:rsidRDefault="007D4B3D" w:rsidP="007D4B3D">
      <w:pPr>
        <w:pStyle w:val="Pealkiri1"/>
        <w:numPr>
          <w:ilvl w:val="0"/>
          <w:numId w:val="1"/>
        </w:numPr>
      </w:pPr>
      <w:r>
        <w:t>Uuringu valim</w:t>
      </w:r>
    </w:p>
    <w:p w14:paraId="5DF64531" w14:textId="77C29784" w:rsidR="00545BF6" w:rsidRDefault="00545BF6" w:rsidP="00020FFD">
      <w:pPr>
        <w:pStyle w:val="Loendilik"/>
        <w:numPr>
          <w:ilvl w:val="1"/>
          <w:numId w:val="1"/>
        </w:numPr>
        <w:ind w:left="567"/>
        <w:jc w:val="both"/>
      </w:pPr>
      <w:r>
        <w:t xml:space="preserve">Uuringu valimisse võetakse Valga maakonnaplaneeringuga 2030+ kehtestatud väärtuslike maastike alad ja </w:t>
      </w:r>
      <w:r w:rsidR="006A43A0">
        <w:t>Valga valla</w:t>
      </w:r>
      <w:r>
        <w:t xml:space="preserve"> kehtivate üldplaneeringute väärtuslike maastike alad ja miljööväärtuslikud alad ja </w:t>
      </w:r>
      <w:r w:rsidR="006A43A0">
        <w:t>üksik</w:t>
      </w:r>
      <w:r>
        <w:t>objektid</w:t>
      </w:r>
      <w:r w:rsidR="00020FFD">
        <w:t xml:space="preserve"> (</w:t>
      </w:r>
      <w:r w:rsidR="0040302D">
        <w:t>skeem</w:t>
      </w:r>
      <w:r w:rsidR="006362A6">
        <w:t xml:space="preserve"> 1</w:t>
      </w:r>
      <w:r w:rsidR="00020FFD">
        <w:t xml:space="preserve"> ja lisa </w:t>
      </w:r>
      <w:r w:rsidR="0040302D">
        <w:t>1</w:t>
      </w:r>
      <w:r w:rsidR="00020FFD">
        <w:t>).</w:t>
      </w:r>
    </w:p>
    <w:p w14:paraId="41FAD5BB" w14:textId="47F92B29" w:rsidR="006A43A0" w:rsidRDefault="006A43A0" w:rsidP="00020FFD">
      <w:pPr>
        <w:pStyle w:val="Loendilik"/>
        <w:numPr>
          <w:ilvl w:val="1"/>
          <w:numId w:val="1"/>
        </w:numPr>
        <w:ind w:left="567"/>
        <w:jc w:val="both"/>
      </w:pPr>
      <w:proofErr w:type="spellStart"/>
      <w:r>
        <w:t>EELISe</w:t>
      </w:r>
      <w:proofErr w:type="spellEnd"/>
      <w:r>
        <w:t xml:space="preserve"> andmekihis Valga vallas asuvad pärandkultuuri objektid (skeem 1).</w:t>
      </w:r>
    </w:p>
    <w:p w14:paraId="466879E6" w14:textId="008050D3" w:rsidR="00020FFD" w:rsidRDefault="0065462E" w:rsidP="00020FFD">
      <w:pPr>
        <w:pStyle w:val="Loendilik"/>
        <w:ind w:left="567"/>
        <w:jc w:val="both"/>
      </w:pPr>
      <w:r>
        <w:rPr>
          <w:noProof/>
        </w:rPr>
        <w:lastRenderedPageBreak/>
        <w:drawing>
          <wp:inline distT="0" distB="0" distL="0" distR="0" wp14:anchorId="4E376BF5" wp14:editId="5AFE78CA">
            <wp:extent cx="5029200" cy="7421245"/>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73" t="2507" r="6473" b="2530"/>
                    <a:stretch/>
                  </pic:blipFill>
                  <pic:spPr bwMode="auto">
                    <a:xfrm>
                      <a:off x="0" y="0"/>
                      <a:ext cx="5031064" cy="7423996"/>
                    </a:xfrm>
                    <a:prstGeom prst="rect">
                      <a:avLst/>
                    </a:prstGeom>
                    <a:noFill/>
                    <a:ln>
                      <a:noFill/>
                    </a:ln>
                    <a:extLst>
                      <a:ext uri="{53640926-AAD7-44D8-BBD7-CCE9431645EC}">
                        <a14:shadowObscured xmlns:a14="http://schemas.microsoft.com/office/drawing/2010/main"/>
                      </a:ext>
                    </a:extLst>
                  </pic:spPr>
                </pic:pic>
              </a:graphicData>
            </a:graphic>
          </wp:inline>
        </w:drawing>
      </w:r>
    </w:p>
    <w:p w14:paraId="378EE03F" w14:textId="46DB9AE5" w:rsidR="00020FFD" w:rsidRPr="00020FFD" w:rsidRDefault="00020FFD" w:rsidP="00020FFD">
      <w:pPr>
        <w:pStyle w:val="Pealdis"/>
        <w:rPr>
          <w:i w:val="0"/>
          <w:color w:val="000000" w:themeColor="text1"/>
        </w:rPr>
      </w:pPr>
      <w:r w:rsidRPr="006518A7">
        <w:rPr>
          <w:color w:val="00B050"/>
        </w:rPr>
        <w:t xml:space="preserve">Skeem </w:t>
      </w:r>
      <w:r w:rsidR="00D553A1" w:rsidRPr="006518A7">
        <w:rPr>
          <w:color w:val="00B050"/>
        </w:rPr>
        <w:fldChar w:fldCharType="begin"/>
      </w:r>
      <w:r w:rsidR="00D553A1" w:rsidRPr="006518A7">
        <w:rPr>
          <w:color w:val="00B050"/>
        </w:rPr>
        <w:instrText xml:space="preserve"> SEQ Skeem \* ARABIC </w:instrText>
      </w:r>
      <w:r w:rsidR="00D553A1" w:rsidRPr="006518A7">
        <w:rPr>
          <w:color w:val="00B050"/>
        </w:rPr>
        <w:fldChar w:fldCharType="separate"/>
      </w:r>
      <w:r w:rsidRPr="006518A7">
        <w:rPr>
          <w:noProof/>
          <w:color w:val="00B050"/>
        </w:rPr>
        <w:t>1</w:t>
      </w:r>
      <w:r w:rsidR="00D553A1" w:rsidRPr="006518A7">
        <w:rPr>
          <w:noProof/>
          <w:color w:val="00B050"/>
        </w:rPr>
        <w:fldChar w:fldCharType="end"/>
      </w:r>
      <w:r>
        <w:t xml:space="preserve"> </w:t>
      </w:r>
      <w:r>
        <w:rPr>
          <w:i w:val="0"/>
          <w:color w:val="000000" w:themeColor="text1"/>
        </w:rPr>
        <w:t xml:space="preserve">Valga </w:t>
      </w:r>
      <w:r w:rsidR="0065462E">
        <w:rPr>
          <w:i w:val="0"/>
          <w:color w:val="000000" w:themeColor="text1"/>
        </w:rPr>
        <w:t>valla</w:t>
      </w:r>
      <w:r>
        <w:rPr>
          <w:i w:val="0"/>
          <w:color w:val="000000" w:themeColor="text1"/>
        </w:rPr>
        <w:t xml:space="preserve"> väärtuslikud maastikud (allikas Valga maakonnaplaneering 2030+, </w:t>
      </w:r>
      <w:proofErr w:type="spellStart"/>
      <w:r>
        <w:rPr>
          <w:i w:val="0"/>
          <w:color w:val="000000" w:themeColor="text1"/>
        </w:rPr>
        <w:t>EELISe</w:t>
      </w:r>
      <w:proofErr w:type="spellEnd"/>
      <w:r>
        <w:rPr>
          <w:i w:val="0"/>
          <w:color w:val="000000" w:themeColor="text1"/>
        </w:rPr>
        <w:t xml:space="preserve"> infosüsteem, aluskaart Maa-amet 2019). </w:t>
      </w:r>
    </w:p>
    <w:p w14:paraId="6991E319" w14:textId="356D568C" w:rsidR="00BC26FC" w:rsidRDefault="00BC26FC" w:rsidP="00BC26FC">
      <w:pPr>
        <w:jc w:val="both"/>
      </w:pPr>
      <w:bookmarkStart w:id="4" w:name="_Hlk11834093"/>
      <w:r>
        <w:t>Tellija võib uuringu valimit täpsustada Pakkuja asjatundlike ettepanekutele ja märkustele tuginedes.</w:t>
      </w:r>
    </w:p>
    <w:bookmarkEnd w:id="4"/>
    <w:p w14:paraId="4E4532D3" w14:textId="27F9192B" w:rsidR="007D4B3D" w:rsidRDefault="007D4B3D" w:rsidP="007D4B3D">
      <w:pPr>
        <w:pStyle w:val="Pealkiri1"/>
        <w:numPr>
          <w:ilvl w:val="0"/>
          <w:numId w:val="1"/>
        </w:numPr>
      </w:pPr>
      <w:r>
        <w:lastRenderedPageBreak/>
        <w:t>Uuringu ajakava</w:t>
      </w:r>
    </w:p>
    <w:p w14:paraId="4FBBAD95" w14:textId="6CF7C6A1" w:rsidR="007D4B3D" w:rsidRDefault="009C0800" w:rsidP="006C491F">
      <w:pPr>
        <w:pStyle w:val="Loendilik"/>
        <w:numPr>
          <w:ilvl w:val="1"/>
          <w:numId w:val="1"/>
        </w:numPr>
        <w:ind w:left="567"/>
      </w:pPr>
      <w:r>
        <w:t xml:space="preserve">Uuringu vormistamise lõpptähtaeg on </w:t>
      </w:r>
      <w:r w:rsidR="003131C0">
        <w:t>6 kuud peale lepingu sõlmimist.</w:t>
      </w:r>
      <w:r>
        <w:t xml:space="preserve"> </w:t>
      </w:r>
    </w:p>
    <w:p w14:paraId="6DFEFA4D" w14:textId="77777777" w:rsidR="007D4B3D" w:rsidRDefault="007D4B3D" w:rsidP="007D4B3D">
      <w:pPr>
        <w:pStyle w:val="Pealkiri1"/>
        <w:numPr>
          <w:ilvl w:val="0"/>
          <w:numId w:val="1"/>
        </w:numPr>
      </w:pPr>
      <w:r>
        <w:t>Uuringu seiramine, töökoosolekud ja esitlused</w:t>
      </w:r>
    </w:p>
    <w:p w14:paraId="3E485554" w14:textId="3D07E5FA" w:rsidR="00927804" w:rsidRDefault="00927804" w:rsidP="00927804">
      <w:pPr>
        <w:pStyle w:val="Loendilik"/>
        <w:numPr>
          <w:ilvl w:val="1"/>
          <w:numId w:val="1"/>
        </w:numPr>
        <w:ind w:left="567"/>
        <w:jc w:val="both"/>
      </w:pPr>
      <w:bookmarkStart w:id="5" w:name="_Hlk11834244"/>
      <w:r>
        <w:t>Uuringu läbiviimiseks luuakse Valga Vallavalitsuse esindajatest ja Pakkuja esindajatest komisjon.</w:t>
      </w:r>
    </w:p>
    <w:p w14:paraId="69D55F9F" w14:textId="3EE4C0F5" w:rsidR="007D4B3D" w:rsidRDefault="00927804" w:rsidP="00927804">
      <w:pPr>
        <w:pStyle w:val="Loendilik"/>
        <w:numPr>
          <w:ilvl w:val="1"/>
          <w:numId w:val="1"/>
        </w:numPr>
        <w:ind w:left="567"/>
        <w:jc w:val="both"/>
      </w:pPr>
      <w:r>
        <w:t xml:space="preserve">Komisjon kinnitab uuringumetoodika ja läbiviimise ajakava, koostatud ankeedid ja küsimustikud. </w:t>
      </w:r>
    </w:p>
    <w:p w14:paraId="68CB502B" w14:textId="11CC129A" w:rsidR="00927804" w:rsidRDefault="00927804" w:rsidP="00927804">
      <w:pPr>
        <w:pStyle w:val="Loendilik"/>
        <w:numPr>
          <w:ilvl w:val="1"/>
          <w:numId w:val="1"/>
        </w:numPr>
        <w:ind w:left="567"/>
        <w:jc w:val="both"/>
      </w:pPr>
      <w:r>
        <w:t xml:space="preserve">Komisjon kinnitab uurimisülesannete täitmise tulemuste vastavuse uuringu eesmärgipüstitusele ning annab vajadusel täiendavaid juhiseid ja selgitusi. </w:t>
      </w:r>
    </w:p>
    <w:p w14:paraId="5CF24D00" w14:textId="772CD2E6" w:rsidR="00927804" w:rsidRDefault="00927804" w:rsidP="00927804">
      <w:pPr>
        <w:pStyle w:val="Loendilik"/>
        <w:numPr>
          <w:ilvl w:val="1"/>
          <w:numId w:val="1"/>
        </w:numPr>
        <w:ind w:left="567"/>
        <w:jc w:val="both"/>
      </w:pPr>
      <w:r>
        <w:t>Pakkuja peab töö teostamise perioodil arvestama vähemalt järgnevate koosolekute ja esitluste vajadusega:</w:t>
      </w:r>
    </w:p>
    <w:p w14:paraId="0DA3BCBD" w14:textId="3F87D77B" w:rsidR="00927804" w:rsidRDefault="000E2C6A" w:rsidP="00927804">
      <w:pPr>
        <w:pStyle w:val="Loendilik"/>
        <w:numPr>
          <w:ilvl w:val="2"/>
          <w:numId w:val="1"/>
        </w:numPr>
        <w:ind w:left="709" w:hanging="349"/>
        <w:jc w:val="both"/>
      </w:pPr>
      <w:r>
        <w:t>Avakoosolek hiljemalt 10 tööpäeva jooksul peale lepingu sõlmimist. Avakoosolekul tutvustab Pakkuja oma meeskonda ja Tellija omapoolset meeskonda. Tellija selgita uuringu koostamise vajadust, eesmärki ja ootusi uuringule. Pakkuja tutvustab uuringu läbiviimise metoodikat.</w:t>
      </w:r>
    </w:p>
    <w:p w14:paraId="5B39CDBE" w14:textId="77777777" w:rsidR="00B423DA" w:rsidRDefault="00B423DA" w:rsidP="00927804">
      <w:pPr>
        <w:pStyle w:val="Loendilik"/>
        <w:numPr>
          <w:ilvl w:val="2"/>
          <w:numId w:val="1"/>
        </w:numPr>
        <w:ind w:left="709" w:hanging="349"/>
        <w:jc w:val="both"/>
      </w:pPr>
      <w:r>
        <w:t>Vahekoosolek, kus Pakkuja tutvustab valimi koostamise põhimõtteid ja esmase inventeerimise tulemusi. Kooskõlastatakse valim uuringu läbiviimiseks.</w:t>
      </w:r>
    </w:p>
    <w:p w14:paraId="19E82295" w14:textId="01EF7A77" w:rsidR="000E2C6A" w:rsidRDefault="000E2C6A" w:rsidP="00927804">
      <w:pPr>
        <w:pStyle w:val="Loendilik"/>
        <w:numPr>
          <w:ilvl w:val="2"/>
          <w:numId w:val="1"/>
        </w:numPr>
        <w:ind w:left="709" w:hanging="349"/>
        <w:jc w:val="both"/>
      </w:pPr>
      <w:r>
        <w:t>Vahekoosolek, kus Pakkuja tutvustab esialgseid objektide kaitse- ja kasutustingimusi, ehitustingimusi ja põhjendab nende sisu. Annab ülevaate elanike kaasamisest ja nende meelsusest ja hoiakutest.</w:t>
      </w:r>
    </w:p>
    <w:p w14:paraId="465D4B57" w14:textId="1D51800E" w:rsidR="000E2C6A" w:rsidRDefault="000E2C6A" w:rsidP="00927804">
      <w:pPr>
        <w:pStyle w:val="Loendilik"/>
        <w:numPr>
          <w:ilvl w:val="2"/>
          <w:numId w:val="1"/>
        </w:numPr>
        <w:ind w:left="709" w:hanging="349"/>
        <w:jc w:val="both"/>
      </w:pPr>
      <w:r>
        <w:t>Uuringu lõpliku vormistamise eelne koosolek, kus Pakkuja tutvustab uuringut</w:t>
      </w:r>
      <w:r w:rsidR="00C97BF7">
        <w:t xml:space="preserve"> ning Telliaja teeb omapoolsed märkused ja ettepanekud ning otsustatakse aruande heakskiitmine. </w:t>
      </w:r>
    </w:p>
    <w:p w14:paraId="5AAA5374" w14:textId="4FE2751D" w:rsidR="00C97BF7" w:rsidRDefault="00C97BF7" w:rsidP="00927804">
      <w:pPr>
        <w:pStyle w:val="Loendilik"/>
        <w:numPr>
          <w:ilvl w:val="2"/>
          <w:numId w:val="1"/>
        </w:numPr>
        <w:ind w:left="709" w:hanging="349"/>
        <w:jc w:val="both"/>
      </w:pPr>
      <w:r>
        <w:t>Uuringut tutvustataks</w:t>
      </w:r>
      <w:r w:rsidR="0065462E">
        <w:t>e</w:t>
      </w:r>
      <w:r>
        <w:t xml:space="preserve"> kohaliku omavalitsuse poolt organiseeritud avalikul arutelul Valgas. </w:t>
      </w:r>
    </w:p>
    <w:p w14:paraId="78B1E368" w14:textId="144B68CD" w:rsidR="00C97BF7" w:rsidRDefault="00C97BF7" w:rsidP="00C97BF7">
      <w:pPr>
        <w:pStyle w:val="Loendilik"/>
        <w:numPr>
          <w:ilvl w:val="1"/>
          <w:numId w:val="1"/>
        </w:numPr>
        <w:ind w:left="567"/>
        <w:jc w:val="both"/>
      </w:pPr>
      <w:r>
        <w:t>Koosolekuteks ja esitlusteks vajalikud materjalid valmistab ette Pakkuja ning esitab need Tellijale tutvumiseks vähemalt 5 tööpäeva enne töökoosolekut või esitluse päeva.</w:t>
      </w:r>
    </w:p>
    <w:bookmarkEnd w:id="5"/>
    <w:p w14:paraId="39C23625" w14:textId="77777777" w:rsidR="007D4B3D" w:rsidRDefault="007D4B3D" w:rsidP="007D4B3D">
      <w:pPr>
        <w:pStyle w:val="Pealkiri1"/>
        <w:numPr>
          <w:ilvl w:val="0"/>
          <w:numId w:val="1"/>
        </w:numPr>
      </w:pPr>
      <w:r>
        <w:t>Uuringu vormistamine</w:t>
      </w:r>
    </w:p>
    <w:p w14:paraId="1B758B0C" w14:textId="54737CB4" w:rsidR="009C0800" w:rsidRDefault="00B423DA" w:rsidP="00A30186">
      <w:pPr>
        <w:pStyle w:val="Loendilik"/>
        <w:numPr>
          <w:ilvl w:val="1"/>
          <w:numId w:val="1"/>
        </w:numPr>
        <w:ind w:left="567"/>
        <w:jc w:val="both"/>
      </w:pPr>
      <w:bookmarkStart w:id="6" w:name="_Hlk11834615"/>
      <w:r>
        <w:t>Töö</w:t>
      </w:r>
      <w:r w:rsidR="009C0800">
        <w:t xml:space="preserve"> vormistatakse </w:t>
      </w:r>
      <w:proofErr w:type="spellStart"/>
      <w:r w:rsidR="009C0800">
        <w:t>tekstilises</w:t>
      </w:r>
      <w:proofErr w:type="spellEnd"/>
      <w:r w:rsidR="009C0800">
        <w:t xml:space="preserve"> ja </w:t>
      </w:r>
      <w:proofErr w:type="spellStart"/>
      <w:r w:rsidR="003968A2">
        <w:t>jooniselises</w:t>
      </w:r>
      <w:proofErr w:type="spellEnd"/>
      <w:r w:rsidR="009C0800">
        <w:t xml:space="preserve"> vormis, mis täiendavad üksteist.</w:t>
      </w:r>
    </w:p>
    <w:p w14:paraId="21D5406C" w14:textId="0CD773EC" w:rsidR="00C97BF7" w:rsidRDefault="00C97BF7" w:rsidP="00A30186">
      <w:pPr>
        <w:pStyle w:val="Loendilik"/>
        <w:numPr>
          <w:ilvl w:val="1"/>
          <w:numId w:val="1"/>
        </w:numPr>
        <w:ind w:left="567"/>
        <w:jc w:val="both"/>
      </w:pPr>
      <w:r>
        <w:t xml:space="preserve">Pakkuja peab esitama </w:t>
      </w:r>
      <w:r w:rsidR="00B423DA">
        <w:t>töö</w:t>
      </w:r>
      <w:r>
        <w:t xml:space="preserve"> eesti keeles, korrektselt vormistatult ja keeleliselt toimetatult.</w:t>
      </w:r>
    </w:p>
    <w:p w14:paraId="100BB42A" w14:textId="11FBA8BE" w:rsidR="003131C0" w:rsidRDefault="003131C0" w:rsidP="00A30186">
      <w:pPr>
        <w:pStyle w:val="Loendilik"/>
        <w:numPr>
          <w:ilvl w:val="1"/>
          <w:numId w:val="1"/>
        </w:numPr>
        <w:ind w:left="567"/>
        <w:jc w:val="both"/>
      </w:pPr>
      <w:r>
        <w:t>Uuringu lõpparuanne sisaldab vähemalt järgmist:</w:t>
      </w:r>
    </w:p>
    <w:p w14:paraId="7E854E7F" w14:textId="171C6898" w:rsidR="003131C0" w:rsidRDefault="003131C0" w:rsidP="003131C0">
      <w:pPr>
        <w:pStyle w:val="Loendilik"/>
        <w:numPr>
          <w:ilvl w:val="2"/>
          <w:numId w:val="1"/>
        </w:numPr>
        <w:ind w:left="709" w:hanging="349"/>
        <w:jc w:val="both"/>
      </w:pPr>
      <w:r>
        <w:t>Valimi lõpliku nimekirja koos ruumikujuga ja koostamise selgitust,</w:t>
      </w:r>
    </w:p>
    <w:p w14:paraId="2F147E44" w14:textId="211C418E" w:rsidR="003131C0" w:rsidRDefault="003131C0" w:rsidP="003131C0">
      <w:pPr>
        <w:pStyle w:val="Loendilik"/>
        <w:numPr>
          <w:ilvl w:val="2"/>
          <w:numId w:val="1"/>
        </w:numPr>
        <w:ind w:left="709" w:hanging="349"/>
        <w:jc w:val="both"/>
      </w:pPr>
      <w:r>
        <w:t>Objektide kirjeldust, väärtuste esiletoomist, kasutus- ja kaitsetingimusi, ehitustingimusi</w:t>
      </w:r>
    </w:p>
    <w:p w14:paraId="1CBA2733" w14:textId="4AEADED4" w:rsidR="003131C0" w:rsidRDefault="003131C0" w:rsidP="003131C0">
      <w:pPr>
        <w:pStyle w:val="Loendilik"/>
        <w:numPr>
          <w:ilvl w:val="2"/>
          <w:numId w:val="1"/>
        </w:numPr>
        <w:ind w:left="709" w:hanging="349"/>
        <w:jc w:val="both"/>
      </w:pPr>
      <w:r>
        <w:t>Objekte illustreerivaid skeeme, fotosid, a</w:t>
      </w:r>
      <w:r w:rsidR="00A30186">
        <w:t>sjakohasel juhul küla- või maastikumustri kirjeldamiseks ruumimudel</w:t>
      </w:r>
      <w:r>
        <w:t>it.</w:t>
      </w:r>
    </w:p>
    <w:p w14:paraId="2F73556A" w14:textId="6A497618" w:rsidR="003131C0" w:rsidRDefault="003131C0" w:rsidP="003131C0">
      <w:pPr>
        <w:pStyle w:val="Loendilik"/>
        <w:numPr>
          <w:ilvl w:val="1"/>
          <w:numId w:val="1"/>
        </w:numPr>
        <w:ind w:left="567"/>
        <w:jc w:val="both"/>
      </w:pPr>
      <w:r>
        <w:t>Lisaks uuringu</w:t>
      </w:r>
      <w:r w:rsidR="00B423DA">
        <w:t xml:space="preserve"> aruandele</w:t>
      </w:r>
      <w:r>
        <w:t xml:space="preserve"> vormistatakse uuringu lühikokkuvõte (2-3 lk),</w:t>
      </w:r>
    </w:p>
    <w:p w14:paraId="2B1787C8" w14:textId="26EBB1B1" w:rsidR="003131C0" w:rsidRDefault="003131C0" w:rsidP="003131C0">
      <w:pPr>
        <w:pStyle w:val="Loendilik"/>
        <w:numPr>
          <w:ilvl w:val="1"/>
          <w:numId w:val="1"/>
        </w:numPr>
        <w:ind w:left="567"/>
        <w:jc w:val="both"/>
      </w:pPr>
      <w:r>
        <w:t>Uuring antakse Tellijale üle 1 eksemplar paberkandjal köidetult ja digitaalselt</w:t>
      </w:r>
      <w:r w:rsidR="003968A2">
        <w:t>.</w:t>
      </w:r>
    </w:p>
    <w:p w14:paraId="3B0C9B88" w14:textId="305F3522" w:rsidR="003968A2" w:rsidRDefault="003968A2" w:rsidP="003131C0">
      <w:pPr>
        <w:pStyle w:val="Loendilik"/>
        <w:numPr>
          <w:ilvl w:val="1"/>
          <w:numId w:val="1"/>
        </w:numPr>
        <w:ind w:left="567"/>
        <w:jc w:val="both"/>
      </w:pPr>
      <w:r>
        <w:t>Digitaalselt esitatud uuring peab olema vormistatud järgnevalt:</w:t>
      </w:r>
    </w:p>
    <w:p w14:paraId="27DDA825" w14:textId="7EA841E2" w:rsidR="003968A2" w:rsidRDefault="003968A2" w:rsidP="003968A2">
      <w:pPr>
        <w:pStyle w:val="Loendilik"/>
        <w:numPr>
          <w:ilvl w:val="2"/>
          <w:numId w:val="1"/>
        </w:numPr>
        <w:ind w:left="709" w:hanging="349"/>
        <w:jc w:val="both"/>
      </w:pPr>
      <w:proofErr w:type="spellStart"/>
      <w:r>
        <w:t>Tekstiline</w:t>
      </w:r>
      <w:proofErr w:type="spellEnd"/>
      <w:r>
        <w:t xml:space="preserve"> osa ja andmebaasid peavad olema vormistatud masinloetaval kujul (vabavaraline tarkvara või Word, Excel programmis avatavana),</w:t>
      </w:r>
    </w:p>
    <w:p w14:paraId="03EA7273" w14:textId="77777777" w:rsidR="001F68D4" w:rsidRDefault="003968A2" w:rsidP="003968A2">
      <w:pPr>
        <w:pStyle w:val="Loendilik"/>
        <w:numPr>
          <w:ilvl w:val="2"/>
          <w:numId w:val="1"/>
        </w:numPr>
        <w:ind w:left="709" w:hanging="349"/>
        <w:jc w:val="both"/>
      </w:pPr>
      <w:r>
        <w:t xml:space="preserve">Joonised on soovitav esitada </w:t>
      </w:r>
      <w:proofErr w:type="spellStart"/>
      <w:r>
        <w:t>ArcGis</w:t>
      </w:r>
      <w:proofErr w:type="spellEnd"/>
      <w:r>
        <w:t xml:space="preserve"> programmi </w:t>
      </w:r>
      <w:proofErr w:type="spellStart"/>
      <w:r>
        <w:t>geoandmebaasi</w:t>
      </w:r>
      <w:proofErr w:type="spellEnd"/>
      <w:r>
        <w:t xml:space="preserve"> või kaardikihtidena või mõnes muus levinud </w:t>
      </w:r>
      <w:proofErr w:type="spellStart"/>
      <w:r w:rsidR="001F68D4">
        <w:t>gis</w:t>
      </w:r>
      <w:proofErr w:type="spellEnd"/>
      <w:r>
        <w:t xml:space="preserve">- või </w:t>
      </w:r>
      <w:proofErr w:type="spellStart"/>
      <w:r w:rsidR="001F68D4">
        <w:t>cad</w:t>
      </w:r>
      <w:proofErr w:type="spellEnd"/>
      <w:r>
        <w:t xml:space="preserve">-tarkvara </w:t>
      </w:r>
      <w:r w:rsidR="001F68D4">
        <w:t>formaadis,</w:t>
      </w:r>
    </w:p>
    <w:p w14:paraId="45CA6EB6" w14:textId="77777777" w:rsidR="001F68D4" w:rsidRDefault="001F68D4" w:rsidP="003968A2">
      <w:pPr>
        <w:pStyle w:val="Loendilik"/>
        <w:numPr>
          <w:ilvl w:val="2"/>
          <w:numId w:val="1"/>
        </w:numPr>
        <w:ind w:left="709" w:hanging="349"/>
        <w:jc w:val="both"/>
      </w:pPr>
      <w:r>
        <w:t>Illustreerivad fotod on süstematiseeritud ja esitatud digitaalselt,</w:t>
      </w:r>
    </w:p>
    <w:p w14:paraId="17F47DB4" w14:textId="3CC0F941" w:rsidR="003968A2" w:rsidRDefault="001F68D4" w:rsidP="003968A2">
      <w:pPr>
        <w:pStyle w:val="Loendilik"/>
        <w:numPr>
          <w:ilvl w:val="2"/>
          <w:numId w:val="1"/>
        </w:numPr>
        <w:ind w:left="709" w:hanging="349"/>
        <w:jc w:val="both"/>
      </w:pPr>
      <w:r>
        <w:t xml:space="preserve">Kogu </w:t>
      </w:r>
      <w:r w:rsidR="00B423DA">
        <w:t>töö</w:t>
      </w:r>
      <w:r>
        <w:t xml:space="preserve"> komplekteeritakse üheks </w:t>
      </w:r>
      <w:proofErr w:type="spellStart"/>
      <w:r>
        <w:t>pdf</w:t>
      </w:r>
      <w:proofErr w:type="spellEnd"/>
      <w:r>
        <w:t>-failiks.</w:t>
      </w:r>
    </w:p>
    <w:bookmarkEnd w:id="6"/>
    <w:p w14:paraId="020F62A8" w14:textId="77777777" w:rsidR="007D4B3D" w:rsidRDefault="007D4B3D" w:rsidP="007D4B3D">
      <w:pPr>
        <w:pStyle w:val="Pealkiri1"/>
        <w:numPr>
          <w:ilvl w:val="0"/>
          <w:numId w:val="1"/>
        </w:numPr>
      </w:pPr>
      <w:r>
        <w:t>Täiendavad nõudmised</w:t>
      </w:r>
    </w:p>
    <w:p w14:paraId="4E501FAA" w14:textId="18C5D5EB" w:rsidR="00C97BF7" w:rsidRDefault="00C97BF7" w:rsidP="00A30186">
      <w:pPr>
        <w:pStyle w:val="Loendilik"/>
        <w:numPr>
          <w:ilvl w:val="1"/>
          <w:numId w:val="1"/>
        </w:numPr>
        <w:ind w:left="567"/>
        <w:jc w:val="both"/>
      </w:pPr>
      <w:bookmarkStart w:id="7" w:name="_Hlk11835296"/>
      <w:r>
        <w:t xml:space="preserve">Pakkuja peab uuringu tegevuste läbiviimiseks moodustama uuringu meeskonna. </w:t>
      </w:r>
    </w:p>
    <w:p w14:paraId="234872B7" w14:textId="78AC6252" w:rsidR="007D4B3D" w:rsidRDefault="00A30186" w:rsidP="00A30186">
      <w:pPr>
        <w:pStyle w:val="Loendilik"/>
        <w:numPr>
          <w:ilvl w:val="1"/>
          <w:numId w:val="1"/>
        </w:numPr>
        <w:ind w:left="567"/>
        <w:jc w:val="both"/>
      </w:pPr>
      <w:r>
        <w:lastRenderedPageBreak/>
        <w:t xml:space="preserve">Uuringu meeskonnas peab olema vähemalt üks kutseline arhitekt, kutseline maastikuarhitekt või arhitektuuriajaloolane. </w:t>
      </w:r>
    </w:p>
    <w:p w14:paraId="0844EEB6" w14:textId="39D7966A" w:rsidR="00C97BF7" w:rsidRDefault="00C97BF7" w:rsidP="00A30186">
      <w:pPr>
        <w:pStyle w:val="Loendilik"/>
        <w:numPr>
          <w:ilvl w:val="1"/>
          <w:numId w:val="1"/>
        </w:numPr>
        <w:ind w:left="567"/>
        <w:jc w:val="both"/>
      </w:pPr>
      <w:r>
        <w:t xml:space="preserve">Uuringu meeskonna juht vastutab kogu uuringu tegevuste tulemusliku, tähtaegse ning nõuetele vastavuse eest. Sealhulgas juhib ja koordineerib uuringu meeskonna tööd, on </w:t>
      </w:r>
      <w:r w:rsidR="00AF31FD">
        <w:t>kontaktisik Tellijale lepingu täitmise aja jooksul.</w:t>
      </w:r>
    </w:p>
    <w:p w14:paraId="096571B9" w14:textId="689C2D00" w:rsidR="00AF31FD" w:rsidRDefault="00AF31FD" w:rsidP="00A30186">
      <w:pPr>
        <w:pStyle w:val="Loendilik"/>
        <w:numPr>
          <w:ilvl w:val="1"/>
          <w:numId w:val="1"/>
        </w:numPr>
        <w:ind w:left="567"/>
        <w:jc w:val="both"/>
      </w:pPr>
      <w:r>
        <w:t>Uuringu tulemused kuuluvad Tellijale.</w:t>
      </w:r>
    </w:p>
    <w:bookmarkEnd w:id="7"/>
    <w:p w14:paraId="4BAB0332" w14:textId="46B4478B" w:rsidR="0095579C" w:rsidRDefault="0095579C" w:rsidP="0095579C">
      <w:pPr>
        <w:pStyle w:val="Pealkiri1"/>
        <w:numPr>
          <w:ilvl w:val="0"/>
          <w:numId w:val="1"/>
        </w:numPr>
      </w:pPr>
      <w:r>
        <w:t>Kasutatud materjalid</w:t>
      </w:r>
    </w:p>
    <w:p w14:paraId="0D296DCD" w14:textId="5C6D8683" w:rsidR="0095579C" w:rsidRDefault="0095579C" w:rsidP="001F6493">
      <w:pPr>
        <w:jc w:val="both"/>
      </w:pPr>
      <w:r>
        <w:t>Lähteülesande</w:t>
      </w:r>
      <w:r w:rsidR="00C21131">
        <w:t>s toodud mõistete defineerimiseks, uuringu eesmärgi ja metoodika sõnastamiseks</w:t>
      </w:r>
      <w:r>
        <w:t xml:space="preserve"> on kasutatud järgmiseid metoodikaid, juhendeid, artikleid, uuringuid jms</w:t>
      </w:r>
      <w:r w:rsidR="00C21131">
        <w:t>:</w:t>
      </w:r>
    </w:p>
    <w:p w14:paraId="4E645C44" w14:textId="26984BED" w:rsidR="00686B2B" w:rsidRDefault="00686B2B" w:rsidP="00C21131">
      <w:pPr>
        <w:pStyle w:val="Loendilik"/>
        <w:numPr>
          <w:ilvl w:val="0"/>
          <w:numId w:val="3"/>
        </w:numPr>
      </w:pPr>
      <w:proofErr w:type="spellStart"/>
      <w:r>
        <w:t>Hellström</w:t>
      </w:r>
      <w:proofErr w:type="spellEnd"/>
      <w:r>
        <w:t xml:space="preserve">, K. </w:t>
      </w:r>
      <w:proofErr w:type="spellStart"/>
      <w:r>
        <w:t>Hiiuma</w:t>
      </w:r>
      <w:proofErr w:type="spellEnd"/>
      <w:r>
        <w:t xml:space="preserve"> väärtuslik maastik, </w:t>
      </w:r>
      <w:hyperlink r:id="rId10" w:history="1">
        <w:r w:rsidRPr="000C7BD5">
          <w:rPr>
            <w:rStyle w:val="Hperlink"/>
          </w:rPr>
          <w:t>http://kingpool.hak.edu.ee/materjalid/hiiu_maastikud/index.html</w:t>
        </w:r>
      </w:hyperlink>
      <w:r>
        <w:t xml:space="preserve"> (24.05.2019),</w:t>
      </w:r>
    </w:p>
    <w:p w14:paraId="7B346A53" w14:textId="77777777" w:rsidR="00686B2B" w:rsidRPr="0095579C" w:rsidRDefault="00686B2B" w:rsidP="00C21131">
      <w:pPr>
        <w:pStyle w:val="Loendilik"/>
        <w:numPr>
          <w:ilvl w:val="0"/>
          <w:numId w:val="3"/>
        </w:numPr>
      </w:pPr>
      <w:proofErr w:type="spellStart"/>
      <w:r>
        <w:t>Hellström</w:t>
      </w:r>
      <w:proofErr w:type="spellEnd"/>
      <w:r>
        <w:t xml:space="preserve">, K., Kais, M. Miljööväärtused maapiirkonnas. Maapiirkonna miljööväärtuslike alade käsitlemise juhendPõlvamaa näitel, </w:t>
      </w:r>
      <w:hyperlink r:id="rId11" w:history="1">
        <w:r w:rsidRPr="000C7BD5">
          <w:rPr>
            <w:rStyle w:val="Hperlink"/>
          </w:rPr>
          <w:t>https://maakonnaplaneering.ee/documents/2845826/18717812/1_Miljoovaartused_maapiirkonnas_25032011.pdf/b9182447-6441-4142-bfb5-06f14fd4ff15</w:t>
        </w:r>
      </w:hyperlink>
      <w:r>
        <w:t xml:space="preserve"> (24.05.2019),</w:t>
      </w:r>
    </w:p>
    <w:p w14:paraId="24DFF940" w14:textId="77777777" w:rsidR="00686B2B" w:rsidRDefault="00686B2B" w:rsidP="00C21131">
      <w:pPr>
        <w:pStyle w:val="Loendilik"/>
        <w:numPr>
          <w:ilvl w:val="0"/>
          <w:numId w:val="3"/>
        </w:numPr>
      </w:pPr>
      <w:r>
        <w:t xml:space="preserve">Kask, R. Taluarhitektuuri väärtused ja miljööväärtuslike alade planeerimispraktika Eesti maapiirkondades, </w:t>
      </w:r>
      <w:hyperlink r:id="rId12" w:history="1">
        <w:r w:rsidRPr="000C7BD5">
          <w:rPr>
            <w:rStyle w:val="Hperlink"/>
          </w:rPr>
          <w:t>https://evm.ee/uploads/files/EVM%20toimetised/Toimetised4/EVM_toim-4.pdf</w:t>
        </w:r>
      </w:hyperlink>
      <w:r>
        <w:t xml:space="preserve"> (24.05.2019),</w:t>
      </w:r>
    </w:p>
    <w:p w14:paraId="3F69D2E8" w14:textId="77777777" w:rsidR="00686B2B" w:rsidRDefault="00686B2B" w:rsidP="00C21131">
      <w:pPr>
        <w:pStyle w:val="Loendilik"/>
        <w:numPr>
          <w:ilvl w:val="0"/>
          <w:numId w:val="3"/>
        </w:numPr>
      </w:pPr>
      <w:r>
        <w:t xml:space="preserve">Parts, P-K. Väärtuste määratlemine maastikul, </w:t>
      </w:r>
      <w:hyperlink r:id="rId13" w:history="1">
        <w:r w:rsidRPr="000C7BD5">
          <w:rPr>
            <w:rStyle w:val="Hperlink"/>
          </w:rPr>
          <w:t>https://www.google.com/url?sa=t&amp;rct=j&amp;q=&amp;esrc=s&amp;source=web&amp;cd=2&amp;ved=2ahUKEwj3r5CV27PiAhWow4sKHa-PB7wQFjABegQIAhAC&amp;url=https%3A%2F%2Fwww.digar.ee%2Farhiiv%2Fet%2Fdownload%2F161897&amp;usg=AOvVaw1Sl0yTCVRv39fCLlZ1E6et</w:t>
        </w:r>
      </w:hyperlink>
      <w:r>
        <w:t xml:space="preserve"> (24.05.2019),</w:t>
      </w:r>
    </w:p>
    <w:p w14:paraId="59CCF322" w14:textId="096C8D92" w:rsidR="00686B2B" w:rsidRDefault="00686B2B" w:rsidP="00C21131">
      <w:pPr>
        <w:pStyle w:val="Loendilik"/>
        <w:numPr>
          <w:ilvl w:val="0"/>
          <w:numId w:val="3"/>
        </w:numPr>
      </w:pPr>
      <w:r>
        <w:t xml:space="preserve">Sepp, K. Väärtuslike maastike määramine Eestis, senised kogemused, </w:t>
      </w:r>
      <w:hyperlink r:id="rId14" w:history="1">
        <w:r w:rsidRPr="000C7BD5">
          <w:rPr>
            <w:rStyle w:val="Hperlink"/>
          </w:rPr>
          <w:t>http://213.184.38.90/pkt/files/f17/V22rtuslikeMaastikeM22rtalemineEestis02.09.09Sepp.pdf</w:t>
        </w:r>
      </w:hyperlink>
      <w:r>
        <w:t xml:space="preserve"> (24.05.2019).</w:t>
      </w:r>
    </w:p>
    <w:p w14:paraId="247FD649" w14:textId="7C8B319A" w:rsidR="00CC087E" w:rsidRDefault="00CC087E">
      <w:r>
        <w:br w:type="page"/>
      </w:r>
    </w:p>
    <w:p w14:paraId="102E89AB" w14:textId="77777777" w:rsidR="00CC087E" w:rsidRDefault="00CC087E" w:rsidP="00CC087E">
      <w:pPr>
        <w:pStyle w:val="Pealkiri"/>
        <w:jc w:val="right"/>
      </w:pPr>
      <w:r>
        <w:lastRenderedPageBreak/>
        <w:t>Lisa 1</w:t>
      </w:r>
    </w:p>
    <w:p w14:paraId="646419F2" w14:textId="675DA540" w:rsidR="00CC087E" w:rsidRDefault="00CC087E" w:rsidP="00CC087E">
      <w:pPr>
        <w:pStyle w:val="Pealkiri1"/>
        <w:rPr>
          <w:rFonts w:eastAsiaTheme="minorEastAsia"/>
        </w:rPr>
      </w:pPr>
      <w:r>
        <w:rPr>
          <w:rFonts w:eastAsiaTheme="minorEastAsia"/>
        </w:rPr>
        <w:t xml:space="preserve">Miljööväärtuslikud alad </w:t>
      </w:r>
      <w:r w:rsidR="00B423DA">
        <w:rPr>
          <w:rFonts w:eastAsiaTheme="minorEastAsia"/>
        </w:rPr>
        <w:t xml:space="preserve">Valga valla </w:t>
      </w:r>
      <w:r>
        <w:rPr>
          <w:rFonts w:eastAsiaTheme="minorEastAsia"/>
        </w:rPr>
        <w:t>üldplaneeringutes</w:t>
      </w:r>
    </w:p>
    <w:p w14:paraId="6F4434EC" w14:textId="77777777" w:rsidR="00CC087E" w:rsidRDefault="00CC087E" w:rsidP="00CC087E">
      <w:pPr>
        <w:jc w:val="both"/>
        <w:rPr>
          <w:rFonts w:eastAsiaTheme="minorEastAsia"/>
        </w:rPr>
      </w:pPr>
      <w:r>
        <w:t xml:space="preserve">Käesolevas lisas on tehtud väljavõte Valga valla kehtivate üldplaneeringute miljööväärtuslike alade teemast. Valga linna üldplaneering on jäetud loetelust välja, kuna lähteülesanne keskendub maalise piirkonna miljööväärtuslike alade uurimisele. Tekstis ja tabelis toodud mõisted ja sõnastus pärineb üldplaneeringutest. </w:t>
      </w:r>
    </w:p>
    <w:p w14:paraId="2CD1E251" w14:textId="77777777" w:rsidR="00CC087E" w:rsidRDefault="00CC087E" w:rsidP="00CC087E">
      <w:pPr>
        <w:pStyle w:val="Pealkiri3"/>
        <w:rPr>
          <w:rFonts w:eastAsiaTheme="minorEastAsia"/>
        </w:rPr>
      </w:pPr>
      <w:r>
        <w:rPr>
          <w:rFonts w:eastAsiaTheme="minorEastAsia"/>
        </w:rPr>
        <w:t>Tõlliste valla üldplaneering</w:t>
      </w:r>
    </w:p>
    <w:p w14:paraId="0AE3F720" w14:textId="77777777" w:rsidR="00CC087E" w:rsidRDefault="00CC087E" w:rsidP="00CC087E">
      <w:pPr>
        <w:jc w:val="both"/>
        <w:rPr>
          <w:rFonts w:eastAsiaTheme="minorEastAsia"/>
        </w:rPr>
      </w:pPr>
      <w:r>
        <w:t>Miljööväärtuslikeks aladeks on väärtuslikud maastikud ja miljööväärtuslikud hoonestusalad. Miljööväärtuslikel aladel taotletakse väärtuslike maastike, ajaloolise miljöö ning ehitiste säilimist, uurimist, taastamist ja eksponeerimist.</w:t>
      </w:r>
    </w:p>
    <w:p w14:paraId="668C34DB" w14:textId="77777777" w:rsidR="00CC087E" w:rsidRDefault="00CC087E" w:rsidP="00CC087E">
      <w:pPr>
        <w:pStyle w:val="Pealdis"/>
        <w:spacing w:after="0"/>
        <w:rPr>
          <w:sz w:val="20"/>
          <w:szCs w:val="20"/>
        </w:rPr>
      </w:pPr>
      <w:r>
        <w:rPr>
          <w:sz w:val="20"/>
          <w:szCs w:val="20"/>
        </w:rPr>
        <w:t xml:space="preserve">Tabel </w:t>
      </w:r>
      <w:r>
        <w:rPr>
          <w:sz w:val="20"/>
          <w:szCs w:val="20"/>
        </w:rPr>
        <w:fldChar w:fldCharType="begin"/>
      </w:r>
      <w:r>
        <w:rPr>
          <w:sz w:val="20"/>
          <w:szCs w:val="20"/>
        </w:rPr>
        <w:instrText xml:space="preserve"> SEQ Tabel \* ARABIC </w:instrText>
      </w:r>
      <w:r>
        <w:rPr>
          <w:sz w:val="20"/>
          <w:szCs w:val="20"/>
        </w:rPr>
        <w:fldChar w:fldCharType="separate"/>
      </w:r>
      <w:r>
        <w:rPr>
          <w:noProof/>
          <w:sz w:val="20"/>
          <w:szCs w:val="20"/>
        </w:rPr>
        <w:t>1</w:t>
      </w:r>
      <w:r>
        <w:rPr>
          <w:sz w:val="20"/>
          <w:szCs w:val="20"/>
        </w:rPr>
        <w:fldChar w:fldCharType="end"/>
      </w:r>
      <w:r>
        <w:rPr>
          <w:sz w:val="20"/>
          <w:szCs w:val="20"/>
        </w:rPr>
        <w:t>.</w:t>
      </w:r>
      <w:r>
        <w:rPr>
          <w:color w:val="000000" w:themeColor="text1"/>
          <w:sz w:val="20"/>
          <w:szCs w:val="20"/>
        </w:rPr>
        <w:t xml:space="preserve"> </w:t>
      </w:r>
      <w:r>
        <w:rPr>
          <w:b/>
          <w:color w:val="000000" w:themeColor="text1"/>
          <w:sz w:val="20"/>
          <w:szCs w:val="20"/>
        </w:rPr>
        <w:t>Miljööväärtuslikud alad ja miljööväärtuslikud üksikobjektid</w:t>
      </w:r>
    </w:p>
    <w:tbl>
      <w:tblPr>
        <w:tblStyle w:val="Kontuurtabel"/>
        <w:tblW w:w="0" w:type="auto"/>
        <w:tblInd w:w="0" w:type="dxa"/>
        <w:tblLook w:val="04A0" w:firstRow="1" w:lastRow="0" w:firstColumn="1" w:lastColumn="0" w:noHBand="0" w:noVBand="1"/>
      </w:tblPr>
      <w:tblGrid>
        <w:gridCol w:w="3020"/>
        <w:gridCol w:w="3021"/>
        <w:gridCol w:w="3021"/>
      </w:tblGrid>
      <w:tr w:rsidR="00CC087E" w14:paraId="14F868F2" w14:textId="77777777" w:rsidTr="00CC087E">
        <w:tc>
          <w:tcPr>
            <w:tcW w:w="9062" w:type="dxa"/>
            <w:gridSpan w:val="3"/>
            <w:tcBorders>
              <w:top w:val="single" w:sz="4" w:space="0" w:color="auto"/>
              <w:left w:val="single" w:sz="4" w:space="0" w:color="auto"/>
              <w:bottom w:val="single" w:sz="4" w:space="0" w:color="auto"/>
              <w:right w:val="single" w:sz="4" w:space="0" w:color="auto"/>
            </w:tcBorders>
            <w:hideMark/>
          </w:tcPr>
          <w:p w14:paraId="2BD4922C" w14:textId="77777777" w:rsidR="00CC087E" w:rsidRDefault="00CC087E">
            <w:pPr>
              <w:jc w:val="both"/>
              <w:rPr>
                <w:b/>
              </w:rPr>
            </w:pPr>
            <w:r>
              <w:rPr>
                <w:b/>
              </w:rPr>
              <w:t>Miljööväärtuslikud maastikud</w:t>
            </w:r>
          </w:p>
        </w:tc>
      </w:tr>
      <w:tr w:rsidR="00CC087E" w14:paraId="5E8F49F9"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18DEBFEB" w14:textId="77777777" w:rsidR="00CC087E" w:rsidRDefault="00CC087E">
            <w:pPr>
              <w:jc w:val="both"/>
            </w:pPr>
            <w:r>
              <w:t>Korva luht</w:t>
            </w:r>
          </w:p>
        </w:tc>
        <w:tc>
          <w:tcPr>
            <w:tcW w:w="3021" w:type="dxa"/>
            <w:tcBorders>
              <w:top w:val="single" w:sz="4" w:space="0" w:color="auto"/>
              <w:left w:val="single" w:sz="4" w:space="0" w:color="auto"/>
              <w:bottom w:val="single" w:sz="4" w:space="0" w:color="auto"/>
              <w:right w:val="single" w:sz="4" w:space="0" w:color="auto"/>
            </w:tcBorders>
            <w:hideMark/>
          </w:tcPr>
          <w:p w14:paraId="34755019" w14:textId="77777777" w:rsidR="00CC087E" w:rsidRDefault="00CC087E">
            <w:pPr>
              <w:jc w:val="both"/>
            </w:pPr>
            <w:r>
              <w:t>Maakondliku tähtsusega</w:t>
            </w:r>
          </w:p>
        </w:tc>
        <w:tc>
          <w:tcPr>
            <w:tcW w:w="3021" w:type="dxa"/>
            <w:vMerge w:val="restart"/>
            <w:tcBorders>
              <w:top w:val="single" w:sz="4" w:space="0" w:color="auto"/>
              <w:left w:val="single" w:sz="4" w:space="0" w:color="auto"/>
              <w:bottom w:val="single" w:sz="4" w:space="0" w:color="auto"/>
              <w:right w:val="single" w:sz="4" w:space="0" w:color="auto"/>
            </w:tcBorders>
            <w:hideMark/>
          </w:tcPr>
          <w:p w14:paraId="138E8BA1" w14:textId="77777777" w:rsidR="00CC087E" w:rsidRDefault="00CC087E">
            <w:pPr>
              <w:jc w:val="both"/>
            </w:pPr>
            <w:r>
              <w:t>Kasutustingimused ja soovitused on täpsustamata üle võetud maakonna teemaplaneeringust.</w:t>
            </w:r>
          </w:p>
        </w:tc>
      </w:tr>
      <w:tr w:rsidR="00CC087E" w14:paraId="64B37712"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3A15AEEC" w14:textId="77777777" w:rsidR="00CC087E" w:rsidRDefault="00CC087E">
            <w:pPr>
              <w:jc w:val="both"/>
            </w:pPr>
            <w:r>
              <w:t>Korijärve-</w:t>
            </w:r>
            <w:proofErr w:type="spellStart"/>
            <w:r>
              <w:t>Valtina</w:t>
            </w:r>
            <w:proofErr w:type="spellEnd"/>
            <w:r>
              <w:t xml:space="preserve"> piirkond</w:t>
            </w:r>
          </w:p>
        </w:tc>
        <w:tc>
          <w:tcPr>
            <w:tcW w:w="3021" w:type="dxa"/>
            <w:tcBorders>
              <w:top w:val="single" w:sz="4" w:space="0" w:color="auto"/>
              <w:left w:val="single" w:sz="4" w:space="0" w:color="auto"/>
              <w:bottom w:val="single" w:sz="4" w:space="0" w:color="auto"/>
              <w:right w:val="single" w:sz="4" w:space="0" w:color="auto"/>
            </w:tcBorders>
            <w:hideMark/>
          </w:tcPr>
          <w:p w14:paraId="6CE468ED" w14:textId="77777777" w:rsidR="00CC087E" w:rsidRDefault="00CC087E">
            <w:pPr>
              <w:jc w:val="both"/>
            </w:pPr>
            <w:r>
              <w:t>Maakondliku tähtsusega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A3A18" w14:textId="77777777" w:rsidR="00CC087E" w:rsidRDefault="00CC087E"/>
        </w:tc>
      </w:tr>
      <w:tr w:rsidR="00CC087E" w14:paraId="2981A207"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53EBCAE6" w14:textId="77777777" w:rsidR="00CC087E" w:rsidRDefault="00CC087E">
            <w:pPr>
              <w:jc w:val="both"/>
            </w:pPr>
            <w:proofErr w:type="spellStart"/>
            <w:r>
              <w:t>Iigaste</w:t>
            </w:r>
            <w:proofErr w:type="spellEnd"/>
            <w:r>
              <w:t xml:space="preserve"> ja Vilaski küla</w:t>
            </w:r>
          </w:p>
        </w:tc>
        <w:tc>
          <w:tcPr>
            <w:tcW w:w="3021" w:type="dxa"/>
            <w:tcBorders>
              <w:top w:val="single" w:sz="4" w:space="0" w:color="auto"/>
              <w:left w:val="single" w:sz="4" w:space="0" w:color="auto"/>
              <w:bottom w:val="single" w:sz="4" w:space="0" w:color="auto"/>
              <w:right w:val="single" w:sz="4" w:space="0" w:color="auto"/>
            </w:tcBorders>
            <w:hideMark/>
          </w:tcPr>
          <w:p w14:paraId="17D3BFD6" w14:textId="77777777" w:rsidR="00CC087E" w:rsidRDefault="00CC087E">
            <w:pPr>
              <w:jc w:val="both"/>
            </w:pPr>
            <w:r>
              <w:t xml:space="preserve">Kohaliku tähtsusega. Säilinud kenad maastiku vaated ja taluaegne asustusstruktuur. </w:t>
            </w:r>
          </w:p>
        </w:tc>
        <w:tc>
          <w:tcPr>
            <w:tcW w:w="3021" w:type="dxa"/>
            <w:tcBorders>
              <w:top w:val="single" w:sz="4" w:space="0" w:color="auto"/>
              <w:left w:val="single" w:sz="4" w:space="0" w:color="auto"/>
              <w:bottom w:val="single" w:sz="4" w:space="0" w:color="auto"/>
              <w:right w:val="single" w:sz="4" w:space="0" w:color="auto"/>
            </w:tcBorders>
            <w:hideMark/>
          </w:tcPr>
          <w:p w14:paraId="317325E5" w14:textId="77777777" w:rsidR="00CC087E" w:rsidRDefault="00CC087E">
            <w:pPr>
              <w:jc w:val="both"/>
            </w:pPr>
            <w:r>
              <w:t>Kasutustingimused ja soovitused: oluline on hoida kasutuses põllu ja rohumaad. Kultuuripärandi hoidmine traditsioonilise asustus- maakasutusmustri näol aitaks tugevdada kohalikku identiteeditunnet ning edendada turismi maapiirkondades.</w:t>
            </w:r>
          </w:p>
        </w:tc>
      </w:tr>
      <w:tr w:rsidR="00CC087E" w14:paraId="003216A0"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6D31A63B" w14:textId="77777777" w:rsidR="00CC087E" w:rsidRDefault="00CC087E">
            <w:pPr>
              <w:jc w:val="both"/>
            </w:pPr>
            <w:r>
              <w:t>Paju lahinguväli</w:t>
            </w:r>
          </w:p>
        </w:tc>
        <w:tc>
          <w:tcPr>
            <w:tcW w:w="3021" w:type="dxa"/>
            <w:vMerge w:val="restart"/>
            <w:tcBorders>
              <w:top w:val="single" w:sz="4" w:space="0" w:color="auto"/>
              <w:left w:val="single" w:sz="4" w:space="0" w:color="auto"/>
              <w:bottom w:val="single" w:sz="4" w:space="0" w:color="auto"/>
              <w:right w:val="single" w:sz="4" w:space="0" w:color="auto"/>
            </w:tcBorders>
            <w:hideMark/>
          </w:tcPr>
          <w:p w14:paraId="24C30E69" w14:textId="77777777" w:rsidR="00CC087E" w:rsidRDefault="00CC087E">
            <w:pPr>
              <w:jc w:val="both"/>
            </w:pPr>
            <w:r>
              <w:t>Määratud üldplaneeringuga</w:t>
            </w:r>
          </w:p>
        </w:tc>
        <w:tc>
          <w:tcPr>
            <w:tcW w:w="3021" w:type="dxa"/>
            <w:vMerge w:val="restart"/>
            <w:tcBorders>
              <w:top w:val="single" w:sz="4" w:space="0" w:color="auto"/>
              <w:left w:val="single" w:sz="4" w:space="0" w:color="auto"/>
              <w:bottom w:val="single" w:sz="4" w:space="0" w:color="auto"/>
              <w:right w:val="single" w:sz="4" w:space="0" w:color="auto"/>
            </w:tcBorders>
            <w:hideMark/>
          </w:tcPr>
          <w:p w14:paraId="6A0C980D" w14:textId="77777777" w:rsidR="00CC087E" w:rsidRDefault="00CC087E">
            <w:pPr>
              <w:jc w:val="both"/>
            </w:pPr>
            <w:r>
              <w:t>Kasutustingimusi ja soovitusi ei ole määratud</w:t>
            </w:r>
          </w:p>
        </w:tc>
      </w:tr>
      <w:tr w:rsidR="00CC087E" w14:paraId="02929F70"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1C9A9AD2" w14:textId="77777777" w:rsidR="00CC087E" w:rsidRDefault="00CC087E">
            <w:pPr>
              <w:jc w:val="both"/>
            </w:pPr>
            <w:r>
              <w:t>Tsirguliina veetorn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22196" w14:textId="77777777" w:rsidR="00CC087E" w:rsidRDefault="00CC087E"/>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F61AB" w14:textId="77777777" w:rsidR="00CC087E" w:rsidRDefault="00CC087E"/>
        </w:tc>
      </w:tr>
      <w:tr w:rsidR="00CC087E" w14:paraId="0DA2F5F8"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4DFB35A6" w14:textId="77777777" w:rsidR="00CC087E" w:rsidRDefault="00CC087E">
            <w:pPr>
              <w:jc w:val="both"/>
            </w:pPr>
            <w:proofErr w:type="spellStart"/>
            <w:r>
              <w:t>Laatre</w:t>
            </w:r>
            <w:proofErr w:type="spellEnd"/>
            <w:r>
              <w:t xml:space="preserve"> aleviku munakivitee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5F05B" w14:textId="77777777" w:rsidR="00CC087E" w:rsidRDefault="00CC087E"/>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2B5BD" w14:textId="77777777" w:rsidR="00CC087E" w:rsidRDefault="00CC087E"/>
        </w:tc>
      </w:tr>
      <w:tr w:rsidR="00CC087E" w14:paraId="2CE5C4E5"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3FC2EA8F" w14:textId="77777777" w:rsidR="00CC087E" w:rsidRDefault="00CC087E">
            <w:pPr>
              <w:jc w:val="both"/>
            </w:pPr>
            <w:proofErr w:type="spellStart"/>
            <w:r>
              <w:t>Laatre</w:t>
            </w:r>
            <w:proofErr w:type="spellEnd"/>
            <w:r>
              <w:t xml:space="preserve"> mõisakompleks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D4405" w14:textId="77777777" w:rsidR="00CC087E" w:rsidRDefault="00CC087E"/>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74604" w14:textId="77777777" w:rsidR="00CC087E" w:rsidRDefault="00CC087E"/>
        </w:tc>
      </w:tr>
      <w:tr w:rsidR="00CC087E" w14:paraId="4C679114"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5BF5CF0" w14:textId="77777777" w:rsidR="00CC087E" w:rsidRDefault="00CC087E">
            <w:pPr>
              <w:jc w:val="both"/>
            </w:pPr>
            <w:proofErr w:type="spellStart"/>
            <w:r>
              <w:t>Sooru</w:t>
            </w:r>
            <w:proofErr w:type="spellEnd"/>
            <w:r>
              <w:t xml:space="preserve"> küla mõisakompleksis olev ajalooline hoonestusala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D0B34" w14:textId="77777777" w:rsidR="00CC087E" w:rsidRDefault="00CC087E"/>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37D38" w14:textId="77777777" w:rsidR="00CC087E" w:rsidRDefault="00CC087E"/>
        </w:tc>
      </w:tr>
    </w:tbl>
    <w:p w14:paraId="3C358DE6" w14:textId="77777777" w:rsidR="00CC087E" w:rsidRDefault="00CC087E" w:rsidP="00CC087E">
      <w:pPr>
        <w:jc w:val="both"/>
        <w:rPr>
          <w:sz w:val="20"/>
          <w:szCs w:val="20"/>
        </w:rPr>
      </w:pPr>
      <w:r>
        <w:t>Välja on toodud uusehitiste püstitamise tingimused miljööväärtuslikele aladele. Soovitused maastikuhoolduskavade koostamiseks.</w:t>
      </w:r>
    </w:p>
    <w:p w14:paraId="6D917E07" w14:textId="77777777" w:rsidR="00CC087E" w:rsidRDefault="00CC087E" w:rsidP="00CC087E">
      <w:pPr>
        <w:pStyle w:val="Pealkiri3"/>
        <w:rPr>
          <w:rFonts w:eastAsiaTheme="minorEastAsia"/>
        </w:rPr>
      </w:pPr>
      <w:r>
        <w:rPr>
          <w:rFonts w:eastAsiaTheme="minorEastAsia"/>
        </w:rPr>
        <w:t>Õru valla üldplaneering</w:t>
      </w:r>
    </w:p>
    <w:p w14:paraId="019CCBB5" w14:textId="77777777" w:rsidR="00CC087E" w:rsidRDefault="00CC087E" w:rsidP="00CC087E">
      <w:pPr>
        <w:jc w:val="both"/>
        <w:rPr>
          <w:rFonts w:eastAsiaTheme="minorEastAsia"/>
        </w:rPr>
      </w:pPr>
      <w:r>
        <w:t xml:space="preserve">Miljööväärtusega aladeks on väärtuslikud maastikud ja miljööväärtuslikud hoonestusalad. Miljööväärtusega aladel taotletakse väärtuslike maastike, ajaloolise miljöö ning ehitise säilimist, uurimis, taastamist ja eksponeerimist. </w:t>
      </w:r>
    </w:p>
    <w:p w14:paraId="773F8749" w14:textId="77777777" w:rsidR="00CC087E" w:rsidRDefault="00CC087E" w:rsidP="00CC087E">
      <w:pPr>
        <w:pStyle w:val="Pealdis"/>
        <w:spacing w:after="0"/>
        <w:rPr>
          <w:sz w:val="20"/>
          <w:szCs w:val="20"/>
        </w:rPr>
      </w:pPr>
      <w:r>
        <w:rPr>
          <w:sz w:val="20"/>
          <w:szCs w:val="20"/>
        </w:rPr>
        <w:t xml:space="preserve">Tabel </w:t>
      </w:r>
      <w:r>
        <w:rPr>
          <w:sz w:val="20"/>
          <w:szCs w:val="20"/>
        </w:rPr>
        <w:fldChar w:fldCharType="begin"/>
      </w:r>
      <w:r>
        <w:rPr>
          <w:sz w:val="20"/>
          <w:szCs w:val="20"/>
        </w:rPr>
        <w:instrText xml:space="preserve"> SEQ Tabel \* ARABIC </w:instrText>
      </w:r>
      <w:r>
        <w:rPr>
          <w:sz w:val="20"/>
          <w:szCs w:val="20"/>
        </w:rPr>
        <w:fldChar w:fldCharType="separate"/>
      </w:r>
      <w:r>
        <w:rPr>
          <w:noProof/>
          <w:sz w:val="20"/>
          <w:szCs w:val="20"/>
        </w:rPr>
        <w:t>2</w:t>
      </w:r>
      <w:r>
        <w:rPr>
          <w:sz w:val="20"/>
          <w:szCs w:val="20"/>
        </w:rPr>
        <w:fldChar w:fldCharType="end"/>
      </w:r>
      <w:r>
        <w:rPr>
          <w:sz w:val="20"/>
          <w:szCs w:val="20"/>
        </w:rPr>
        <w:t>.</w:t>
      </w:r>
      <w:r>
        <w:rPr>
          <w:color w:val="000000" w:themeColor="text1"/>
          <w:sz w:val="20"/>
          <w:szCs w:val="20"/>
        </w:rPr>
        <w:t xml:space="preserve"> </w:t>
      </w:r>
      <w:r>
        <w:rPr>
          <w:b/>
          <w:color w:val="000000" w:themeColor="text1"/>
          <w:sz w:val="20"/>
          <w:szCs w:val="20"/>
        </w:rPr>
        <w:t>Miljööväärtuslikud alad ja miljööväärtuslikud üksikobjektid</w:t>
      </w:r>
    </w:p>
    <w:tbl>
      <w:tblPr>
        <w:tblStyle w:val="Kontuurtabel"/>
        <w:tblW w:w="0" w:type="auto"/>
        <w:tblInd w:w="0" w:type="dxa"/>
        <w:tblLook w:val="04A0" w:firstRow="1" w:lastRow="0" w:firstColumn="1" w:lastColumn="0" w:noHBand="0" w:noVBand="1"/>
      </w:tblPr>
      <w:tblGrid>
        <w:gridCol w:w="3020"/>
        <w:gridCol w:w="3021"/>
        <w:gridCol w:w="3021"/>
      </w:tblGrid>
      <w:tr w:rsidR="00CC087E" w14:paraId="429093B3" w14:textId="77777777" w:rsidTr="00CC087E">
        <w:tc>
          <w:tcPr>
            <w:tcW w:w="9062" w:type="dxa"/>
            <w:gridSpan w:val="3"/>
            <w:tcBorders>
              <w:top w:val="single" w:sz="4" w:space="0" w:color="auto"/>
              <w:left w:val="single" w:sz="4" w:space="0" w:color="auto"/>
              <w:bottom w:val="single" w:sz="4" w:space="0" w:color="auto"/>
              <w:right w:val="single" w:sz="4" w:space="0" w:color="auto"/>
            </w:tcBorders>
            <w:hideMark/>
          </w:tcPr>
          <w:p w14:paraId="5B3605FD" w14:textId="77777777" w:rsidR="00CC087E" w:rsidRDefault="00CC087E">
            <w:pPr>
              <w:jc w:val="both"/>
              <w:rPr>
                <w:b/>
              </w:rPr>
            </w:pPr>
            <w:r>
              <w:rPr>
                <w:b/>
              </w:rPr>
              <w:t>Miljööväärtusega alad</w:t>
            </w:r>
          </w:p>
        </w:tc>
      </w:tr>
      <w:tr w:rsidR="00CC087E" w14:paraId="3F6B3848"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3F7F1D3C" w14:textId="77777777" w:rsidR="00CC087E" w:rsidRDefault="00CC087E">
            <w:pPr>
              <w:jc w:val="both"/>
            </w:pPr>
            <w:r>
              <w:t xml:space="preserve">Priipalu ja Õlatu külad koos lähiümbrusega </w:t>
            </w:r>
          </w:p>
        </w:tc>
        <w:tc>
          <w:tcPr>
            <w:tcW w:w="3021" w:type="dxa"/>
            <w:tcBorders>
              <w:top w:val="single" w:sz="4" w:space="0" w:color="auto"/>
              <w:left w:val="single" w:sz="4" w:space="0" w:color="auto"/>
              <w:bottom w:val="single" w:sz="4" w:space="0" w:color="auto"/>
              <w:right w:val="single" w:sz="4" w:space="0" w:color="auto"/>
            </w:tcBorders>
            <w:hideMark/>
          </w:tcPr>
          <w:p w14:paraId="0A914D28" w14:textId="77777777" w:rsidR="00CC087E" w:rsidRDefault="00CC087E">
            <w:pPr>
              <w:jc w:val="both"/>
            </w:pPr>
            <w:r>
              <w:t>Maakonna teemaplaneeringust ja piirid on täpsustatud üldplaneeringuga</w:t>
            </w:r>
          </w:p>
        </w:tc>
        <w:tc>
          <w:tcPr>
            <w:tcW w:w="3021" w:type="dxa"/>
            <w:tcBorders>
              <w:top w:val="single" w:sz="4" w:space="0" w:color="auto"/>
              <w:left w:val="single" w:sz="4" w:space="0" w:color="auto"/>
              <w:bottom w:val="single" w:sz="4" w:space="0" w:color="000000"/>
              <w:right w:val="single" w:sz="4" w:space="0" w:color="auto"/>
            </w:tcBorders>
            <w:hideMark/>
          </w:tcPr>
          <w:p w14:paraId="0349C084" w14:textId="77777777" w:rsidR="00CC087E" w:rsidRDefault="00CC087E">
            <w:pPr>
              <w:jc w:val="both"/>
            </w:pPr>
            <w:r>
              <w:t>Kasutus- ja kaitsetingimusi ei ole täpsustatud</w:t>
            </w:r>
          </w:p>
        </w:tc>
      </w:tr>
      <w:tr w:rsidR="00CC087E" w14:paraId="2896BC71"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F5B0212" w14:textId="77777777" w:rsidR="00CC087E" w:rsidRDefault="00CC087E">
            <w:pPr>
              <w:jc w:val="both"/>
            </w:pPr>
            <w:r>
              <w:t xml:space="preserve">Monopoli mägi Kivikülas ja </w:t>
            </w:r>
            <w:proofErr w:type="spellStart"/>
            <w:r>
              <w:t>Õruste</w:t>
            </w:r>
            <w:proofErr w:type="spellEnd"/>
            <w:r>
              <w:t xml:space="preserve"> külas</w:t>
            </w:r>
          </w:p>
        </w:tc>
        <w:tc>
          <w:tcPr>
            <w:tcW w:w="3021" w:type="dxa"/>
            <w:vMerge w:val="restart"/>
            <w:tcBorders>
              <w:top w:val="single" w:sz="4" w:space="0" w:color="auto"/>
              <w:left w:val="single" w:sz="4" w:space="0" w:color="auto"/>
              <w:bottom w:val="single" w:sz="4" w:space="0" w:color="000000"/>
              <w:right w:val="single" w:sz="4" w:space="0" w:color="auto"/>
            </w:tcBorders>
            <w:hideMark/>
          </w:tcPr>
          <w:p w14:paraId="316B23D6" w14:textId="77777777" w:rsidR="00CC087E" w:rsidRDefault="00CC087E">
            <w:pPr>
              <w:jc w:val="both"/>
            </w:pPr>
            <w:r>
              <w:t>Määratud üldplaneeringuga</w:t>
            </w:r>
          </w:p>
        </w:tc>
        <w:tc>
          <w:tcPr>
            <w:tcW w:w="3021" w:type="dxa"/>
            <w:vMerge w:val="restart"/>
            <w:tcBorders>
              <w:top w:val="single" w:sz="4" w:space="0" w:color="000000"/>
              <w:left w:val="single" w:sz="4" w:space="0" w:color="auto"/>
              <w:bottom w:val="single" w:sz="4" w:space="0" w:color="000000"/>
              <w:right w:val="single" w:sz="4" w:space="0" w:color="auto"/>
            </w:tcBorders>
            <w:hideMark/>
          </w:tcPr>
          <w:p w14:paraId="764AA487" w14:textId="77777777" w:rsidR="00CC087E" w:rsidRDefault="00CC087E">
            <w:pPr>
              <w:jc w:val="both"/>
            </w:pPr>
            <w:r>
              <w:t>Edasises kasutamises tuleks tagada avatud loodusvaate säilimine</w:t>
            </w:r>
          </w:p>
        </w:tc>
      </w:tr>
      <w:tr w:rsidR="00CC087E" w14:paraId="6082B083"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39C7F605" w14:textId="77777777" w:rsidR="00CC087E" w:rsidRDefault="00CC087E">
            <w:pPr>
              <w:jc w:val="both"/>
            </w:pPr>
            <w:proofErr w:type="spellStart"/>
            <w:r>
              <w:t>Killinge</w:t>
            </w:r>
            <w:proofErr w:type="spellEnd"/>
            <w:r>
              <w:t xml:space="preserve"> mägi </w:t>
            </w:r>
            <w:proofErr w:type="spellStart"/>
            <w:r>
              <w:t>Killinge</w:t>
            </w:r>
            <w:proofErr w:type="spellEnd"/>
            <w:r>
              <w:t xml:space="preserve"> külas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35F5C8" w14:textId="77777777" w:rsidR="00CC087E" w:rsidRDefault="00CC087E"/>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C22DCEF" w14:textId="77777777" w:rsidR="00CC087E" w:rsidRDefault="00CC087E"/>
        </w:tc>
      </w:tr>
      <w:tr w:rsidR="00CC087E" w14:paraId="7E91F3C9"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10BA7CD1" w14:textId="77777777" w:rsidR="00CC087E" w:rsidRDefault="00CC087E">
            <w:pPr>
              <w:jc w:val="both"/>
            </w:pPr>
            <w:r>
              <w:t>Jaanimägi Uniküla külas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530EA1" w14:textId="77777777" w:rsidR="00CC087E" w:rsidRDefault="00CC087E"/>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566512E0" w14:textId="77777777" w:rsidR="00CC087E" w:rsidRDefault="00CC087E"/>
        </w:tc>
      </w:tr>
      <w:tr w:rsidR="00CC087E" w14:paraId="09DD0F7C"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4042731C" w14:textId="77777777" w:rsidR="00CC087E" w:rsidRDefault="00CC087E">
            <w:pPr>
              <w:jc w:val="both"/>
            </w:pPr>
            <w:r>
              <w:t>Uniküla park</w:t>
            </w:r>
          </w:p>
        </w:tc>
        <w:tc>
          <w:tcPr>
            <w:tcW w:w="3021" w:type="dxa"/>
            <w:vMerge w:val="restart"/>
            <w:tcBorders>
              <w:top w:val="single" w:sz="4" w:space="0" w:color="000000"/>
              <w:left w:val="single" w:sz="4" w:space="0" w:color="auto"/>
              <w:bottom w:val="single" w:sz="4" w:space="0" w:color="000000"/>
              <w:right w:val="single" w:sz="4" w:space="0" w:color="auto"/>
            </w:tcBorders>
            <w:hideMark/>
          </w:tcPr>
          <w:p w14:paraId="5046D436" w14:textId="77777777" w:rsidR="00CC087E" w:rsidRDefault="00CC087E">
            <w:pPr>
              <w:jc w:val="both"/>
            </w:pPr>
            <w:r>
              <w:t xml:space="preserve">Määratud üldplaneeringuga </w:t>
            </w:r>
          </w:p>
        </w:tc>
        <w:tc>
          <w:tcPr>
            <w:tcW w:w="3021" w:type="dxa"/>
            <w:vMerge w:val="restart"/>
            <w:tcBorders>
              <w:top w:val="single" w:sz="4" w:space="0" w:color="000000"/>
              <w:left w:val="single" w:sz="4" w:space="0" w:color="auto"/>
              <w:bottom w:val="single" w:sz="4" w:space="0" w:color="000000"/>
              <w:right w:val="single" w:sz="4" w:space="0" w:color="auto"/>
            </w:tcBorders>
            <w:hideMark/>
          </w:tcPr>
          <w:p w14:paraId="4847E9B1" w14:textId="77777777" w:rsidR="00CC087E" w:rsidRDefault="00CC087E">
            <w:pPr>
              <w:jc w:val="both"/>
            </w:pPr>
            <w:r>
              <w:t>Tähelepanu tuleb pöörata sellele, et säiliks alade ajalooliste ehitiste omapära ning miljööline terviklikkus, nende looduslike motiivide ja vormide väljakujunenud suhe. Vältida tuleb kõiki omaduselt või väljanägemiselt piirkonnale võõraid elemente. Ettepanek Priipalu kiriku kaitse alla võtmiseks.</w:t>
            </w:r>
          </w:p>
        </w:tc>
      </w:tr>
      <w:tr w:rsidR="00CC087E" w14:paraId="440B2179"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0A7B5E8" w14:textId="77777777" w:rsidR="00CC087E" w:rsidRDefault="00CC087E">
            <w:pPr>
              <w:jc w:val="both"/>
            </w:pPr>
            <w:r>
              <w:lastRenderedPageBreak/>
              <w:t>Priipalu kirik</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CFA3F0D" w14:textId="77777777" w:rsidR="00CC087E" w:rsidRDefault="00CC087E"/>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751B149" w14:textId="77777777" w:rsidR="00CC087E" w:rsidRDefault="00CC087E"/>
        </w:tc>
      </w:tr>
      <w:tr w:rsidR="00CC087E" w14:paraId="5C19F79F"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7A1004A2" w14:textId="77777777" w:rsidR="00CC087E" w:rsidRDefault="00CC087E">
            <w:pPr>
              <w:jc w:val="both"/>
            </w:pPr>
            <w:r>
              <w:t>Lota mõisa peahoone ja seda ümbritsev ala</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538EA759" w14:textId="77777777" w:rsidR="00CC087E" w:rsidRDefault="00CC087E"/>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2B6DBC6" w14:textId="77777777" w:rsidR="00CC087E" w:rsidRDefault="00CC087E"/>
        </w:tc>
      </w:tr>
    </w:tbl>
    <w:p w14:paraId="6B3D6D8B" w14:textId="77777777" w:rsidR="00CC087E" w:rsidRDefault="00CC087E" w:rsidP="00CC087E">
      <w:pPr>
        <w:jc w:val="both"/>
        <w:rPr>
          <w:sz w:val="20"/>
          <w:szCs w:val="20"/>
        </w:rPr>
      </w:pPr>
      <w:r>
        <w:t>Esmajärjekorras on soovitavalt kasutusele võtta vanad talukohad. On antud tingimused uute hoonete ehitamiseks.</w:t>
      </w:r>
    </w:p>
    <w:p w14:paraId="2EA06515" w14:textId="77777777" w:rsidR="00CC087E" w:rsidRDefault="00CC087E" w:rsidP="00CC087E">
      <w:pPr>
        <w:pStyle w:val="Pealkiri3"/>
        <w:rPr>
          <w:rFonts w:eastAsiaTheme="minorEastAsia"/>
        </w:rPr>
      </w:pPr>
      <w:r>
        <w:rPr>
          <w:rFonts w:eastAsiaTheme="minorEastAsia"/>
        </w:rPr>
        <w:t>Karula valla üldplaneering</w:t>
      </w:r>
    </w:p>
    <w:p w14:paraId="5A52AC92" w14:textId="77777777" w:rsidR="00CC087E" w:rsidRDefault="00CC087E" w:rsidP="00CC087E">
      <w:pPr>
        <w:jc w:val="both"/>
        <w:rPr>
          <w:rFonts w:eastAsiaTheme="minorEastAsia"/>
        </w:rPr>
      </w:pPr>
      <w:r>
        <w:t xml:space="preserve">Üldplaneeringus on eraldi peatükk väärtuslike maastike ja miljööväärtuslike alade kohta. Väärtuslikud maastikud on üle võetud maakonna teemaplaneeringust. Miljööväärtuslikeks aladeks on määratud ajaloolisi ehitisi ümbritsevad alad. </w:t>
      </w:r>
    </w:p>
    <w:p w14:paraId="30B343FE" w14:textId="77777777" w:rsidR="00CC087E" w:rsidRDefault="00CC087E" w:rsidP="00CC087E">
      <w:pPr>
        <w:pStyle w:val="Pealdis"/>
        <w:spacing w:after="0"/>
        <w:rPr>
          <w:sz w:val="20"/>
          <w:szCs w:val="20"/>
        </w:rPr>
      </w:pPr>
      <w:r>
        <w:rPr>
          <w:sz w:val="20"/>
          <w:szCs w:val="20"/>
        </w:rPr>
        <w:t xml:space="preserve">Tabel </w:t>
      </w:r>
      <w:r>
        <w:rPr>
          <w:sz w:val="20"/>
          <w:szCs w:val="20"/>
        </w:rPr>
        <w:fldChar w:fldCharType="begin"/>
      </w:r>
      <w:r>
        <w:rPr>
          <w:sz w:val="20"/>
          <w:szCs w:val="20"/>
        </w:rPr>
        <w:instrText xml:space="preserve"> SEQ Tabel \* ARABIC </w:instrText>
      </w:r>
      <w:r>
        <w:rPr>
          <w:sz w:val="20"/>
          <w:szCs w:val="20"/>
        </w:rPr>
        <w:fldChar w:fldCharType="separate"/>
      </w:r>
      <w:r>
        <w:rPr>
          <w:noProof/>
          <w:sz w:val="20"/>
          <w:szCs w:val="20"/>
        </w:rPr>
        <w:t>3</w:t>
      </w:r>
      <w:r>
        <w:rPr>
          <w:sz w:val="20"/>
          <w:szCs w:val="20"/>
        </w:rPr>
        <w:fldChar w:fldCharType="end"/>
      </w:r>
      <w:r>
        <w:rPr>
          <w:sz w:val="20"/>
          <w:szCs w:val="20"/>
        </w:rPr>
        <w:t>.</w:t>
      </w:r>
      <w:r>
        <w:rPr>
          <w:color w:val="000000" w:themeColor="text1"/>
          <w:sz w:val="20"/>
          <w:szCs w:val="20"/>
        </w:rPr>
        <w:t xml:space="preserve"> </w:t>
      </w:r>
      <w:r>
        <w:rPr>
          <w:b/>
          <w:color w:val="000000" w:themeColor="text1"/>
          <w:sz w:val="20"/>
          <w:szCs w:val="20"/>
        </w:rPr>
        <w:t>Väärtuslikud maastikud</w:t>
      </w:r>
    </w:p>
    <w:tbl>
      <w:tblPr>
        <w:tblStyle w:val="Kontuurtabel"/>
        <w:tblW w:w="0" w:type="auto"/>
        <w:tblInd w:w="0" w:type="dxa"/>
        <w:tblLook w:val="04A0" w:firstRow="1" w:lastRow="0" w:firstColumn="1" w:lastColumn="0" w:noHBand="0" w:noVBand="1"/>
      </w:tblPr>
      <w:tblGrid>
        <w:gridCol w:w="3020"/>
        <w:gridCol w:w="3021"/>
        <w:gridCol w:w="3021"/>
      </w:tblGrid>
      <w:tr w:rsidR="00CC087E" w14:paraId="1B102367" w14:textId="77777777" w:rsidTr="00CC087E">
        <w:tc>
          <w:tcPr>
            <w:tcW w:w="9062" w:type="dxa"/>
            <w:gridSpan w:val="3"/>
            <w:tcBorders>
              <w:top w:val="single" w:sz="4" w:space="0" w:color="auto"/>
              <w:left w:val="single" w:sz="4" w:space="0" w:color="auto"/>
              <w:bottom w:val="single" w:sz="4" w:space="0" w:color="auto"/>
              <w:right w:val="single" w:sz="4" w:space="0" w:color="auto"/>
            </w:tcBorders>
            <w:hideMark/>
          </w:tcPr>
          <w:p w14:paraId="684430C7" w14:textId="77777777" w:rsidR="00CC087E" w:rsidRDefault="00CC087E">
            <w:pPr>
              <w:jc w:val="both"/>
              <w:rPr>
                <w:b/>
              </w:rPr>
            </w:pPr>
            <w:r>
              <w:rPr>
                <w:b/>
              </w:rPr>
              <w:t>Väärtuslikud maastikud</w:t>
            </w:r>
          </w:p>
        </w:tc>
      </w:tr>
      <w:tr w:rsidR="00CC087E" w14:paraId="7BFE8F3F"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552AE97A" w14:textId="77777777" w:rsidR="00CC087E" w:rsidRDefault="00CC087E">
            <w:pPr>
              <w:jc w:val="both"/>
            </w:pPr>
            <w:r>
              <w:t>Karula rahvuspark</w:t>
            </w:r>
          </w:p>
        </w:tc>
        <w:tc>
          <w:tcPr>
            <w:tcW w:w="3021" w:type="dxa"/>
            <w:tcBorders>
              <w:top w:val="single" w:sz="4" w:space="0" w:color="auto"/>
              <w:left w:val="single" w:sz="4" w:space="0" w:color="auto"/>
              <w:bottom w:val="single" w:sz="4" w:space="0" w:color="auto"/>
              <w:right w:val="single" w:sz="4" w:space="0" w:color="auto"/>
            </w:tcBorders>
            <w:hideMark/>
          </w:tcPr>
          <w:p w14:paraId="6A4BDCF6" w14:textId="77777777" w:rsidR="00CC087E" w:rsidRDefault="00CC087E">
            <w:pPr>
              <w:jc w:val="both"/>
            </w:pPr>
            <w:r>
              <w:t>Riikliku tähtsusega</w:t>
            </w:r>
          </w:p>
        </w:tc>
        <w:tc>
          <w:tcPr>
            <w:tcW w:w="3021" w:type="dxa"/>
            <w:vMerge w:val="restart"/>
            <w:tcBorders>
              <w:top w:val="single" w:sz="4" w:space="0" w:color="auto"/>
              <w:left w:val="single" w:sz="4" w:space="0" w:color="auto"/>
              <w:bottom w:val="single" w:sz="4" w:space="0" w:color="000000"/>
              <w:right w:val="single" w:sz="4" w:space="0" w:color="auto"/>
            </w:tcBorders>
            <w:hideMark/>
          </w:tcPr>
          <w:p w14:paraId="7B68BBEE" w14:textId="77777777" w:rsidR="00CC087E" w:rsidRDefault="00CC087E">
            <w:pPr>
              <w:jc w:val="both"/>
            </w:pPr>
            <w:r>
              <w:t>Toodud on välja väärtuste loetelu ja soovitused maakasutuse ja hoolduse kohta</w:t>
            </w:r>
          </w:p>
        </w:tc>
      </w:tr>
      <w:tr w:rsidR="00CC087E" w14:paraId="1A3781F6"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6FCA5267" w14:textId="77777777" w:rsidR="00CC087E" w:rsidRDefault="00CC087E">
            <w:pPr>
              <w:jc w:val="both"/>
            </w:pPr>
            <w:proofErr w:type="spellStart"/>
            <w:r>
              <w:t>Valtina</w:t>
            </w:r>
            <w:proofErr w:type="spellEnd"/>
            <w:r>
              <w:t>-Lusti ümbrus</w:t>
            </w:r>
          </w:p>
        </w:tc>
        <w:tc>
          <w:tcPr>
            <w:tcW w:w="3021" w:type="dxa"/>
            <w:vMerge w:val="restart"/>
            <w:tcBorders>
              <w:top w:val="single" w:sz="4" w:space="0" w:color="auto"/>
              <w:left w:val="single" w:sz="4" w:space="0" w:color="auto"/>
              <w:bottom w:val="single" w:sz="4" w:space="0" w:color="000000"/>
              <w:right w:val="single" w:sz="4" w:space="0" w:color="auto"/>
            </w:tcBorders>
            <w:hideMark/>
          </w:tcPr>
          <w:p w14:paraId="3FC836A0" w14:textId="77777777" w:rsidR="00CC087E" w:rsidRDefault="00CC087E">
            <w:pPr>
              <w:jc w:val="both"/>
            </w:pPr>
            <w:r>
              <w:t>Maakondliku tähtsusega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E45FAE" w14:textId="77777777" w:rsidR="00CC087E" w:rsidRDefault="00CC087E"/>
        </w:tc>
      </w:tr>
      <w:tr w:rsidR="00CC087E" w14:paraId="4C8DB5E8"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5E8175A2" w14:textId="77777777" w:rsidR="00CC087E" w:rsidRDefault="00CC087E">
            <w:pPr>
              <w:jc w:val="both"/>
            </w:pPr>
            <w:r>
              <w:t>Karula-Pikkjärve ümbrus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8ABBB1"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4F481A" w14:textId="77777777" w:rsidR="00CC087E" w:rsidRDefault="00CC087E"/>
        </w:tc>
      </w:tr>
      <w:tr w:rsidR="00CC087E" w14:paraId="0DD7D7DF"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7388626A" w14:textId="77777777" w:rsidR="00CC087E" w:rsidRDefault="00CC087E">
            <w:pPr>
              <w:jc w:val="both"/>
            </w:pPr>
            <w:r>
              <w:t>Kaagjärve küla mõisaid ümbritsev ala</w:t>
            </w:r>
          </w:p>
        </w:tc>
        <w:tc>
          <w:tcPr>
            <w:tcW w:w="3021" w:type="dxa"/>
            <w:tcBorders>
              <w:top w:val="single" w:sz="4" w:space="0" w:color="000000"/>
              <w:left w:val="single" w:sz="4" w:space="0" w:color="auto"/>
              <w:bottom w:val="single" w:sz="4" w:space="0" w:color="000000"/>
              <w:right w:val="single" w:sz="4" w:space="0" w:color="auto"/>
            </w:tcBorders>
            <w:hideMark/>
          </w:tcPr>
          <w:p w14:paraId="5234743E" w14:textId="77777777" w:rsidR="00CC087E" w:rsidRDefault="00CC087E">
            <w:pPr>
              <w:jc w:val="both"/>
            </w:pPr>
            <w:r>
              <w:t>Kohaliku tähtsusega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5C528E" w14:textId="77777777" w:rsidR="00CC087E" w:rsidRDefault="00CC087E"/>
        </w:tc>
      </w:tr>
    </w:tbl>
    <w:p w14:paraId="2C814806" w14:textId="77777777" w:rsidR="00CC087E" w:rsidRDefault="00CC087E" w:rsidP="00CC087E">
      <w:pPr>
        <w:pStyle w:val="Pealdis"/>
        <w:spacing w:after="0"/>
        <w:rPr>
          <w:color w:val="000000" w:themeColor="text1"/>
          <w:sz w:val="20"/>
          <w:szCs w:val="20"/>
        </w:rPr>
      </w:pPr>
    </w:p>
    <w:p w14:paraId="76B4E8FD" w14:textId="77777777" w:rsidR="00CC087E" w:rsidRDefault="00CC087E" w:rsidP="00CC087E">
      <w:pPr>
        <w:pStyle w:val="Pealdis"/>
        <w:spacing w:after="0"/>
        <w:rPr>
          <w:b/>
          <w:color w:val="00833B" w:themeColor="accent1" w:themeShade="BF"/>
          <w:sz w:val="20"/>
          <w:szCs w:val="20"/>
        </w:rPr>
      </w:pPr>
      <w:r>
        <w:rPr>
          <w:sz w:val="20"/>
          <w:szCs w:val="20"/>
        </w:rPr>
        <w:t xml:space="preserve">Tabel </w:t>
      </w:r>
      <w:r>
        <w:rPr>
          <w:sz w:val="20"/>
          <w:szCs w:val="20"/>
        </w:rPr>
        <w:fldChar w:fldCharType="begin"/>
      </w:r>
      <w:r>
        <w:rPr>
          <w:sz w:val="20"/>
          <w:szCs w:val="20"/>
        </w:rPr>
        <w:instrText xml:space="preserve"> SEQ Tabel \* ARABIC </w:instrText>
      </w:r>
      <w:r>
        <w:rPr>
          <w:sz w:val="20"/>
          <w:szCs w:val="20"/>
        </w:rPr>
        <w:fldChar w:fldCharType="separate"/>
      </w:r>
      <w:r>
        <w:rPr>
          <w:noProof/>
          <w:sz w:val="20"/>
          <w:szCs w:val="20"/>
        </w:rPr>
        <w:t>4</w:t>
      </w:r>
      <w:r>
        <w:rPr>
          <w:sz w:val="20"/>
          <w:szCs w:val="20"/>
        </w:rPr>
        <w:fldChar w:fldCharType="end"/>
      </w:r>
      <w:r>
        <w:rPr>
          <w:sz w:val="20"/>
          <w:szCs w:val="20"/>
        </w:rPr>
        <w:t>.</w:t>
      </w:r>
      <w:r>
        <w:rPr>
          <w:color w:val="000000" w:themeColor="text1"/>
          <w:sz w:val="20"/>
          <w:szCs w:val="20"/>
        </w:rPr>
        <w:t xml:space="preserve"> </w:t>
      </w:r>
      <w:r>
        <w:rPr>
          <w:b/>
          <w:color w:val="000000" w:themeColor="text1"/>
          <w:sz w:val="20"/>
          <w:szCs w:val="20"/>
        </w:rPr>
        <w:t>Miljööväärtuslikud alad</w:t>
      </w:r>
    </w:p>
    <w:tbl>
      <w:tblPr>
        <w:tblStyle w:val="Kontuurtabel"/>
        <w:tblW w:w="0" w:type="auto"/>
        <w:tblInd w:w="0" w:type="dxa"/>
        <w:tblLook w:val="04A0" w:firstRow="1" w:lastRow="0" w:firstColumn="1" w:lastColumn="0" w:noHBand="0" w:noVBand="1"/>
      </w:tblPr>
      <w:tblGrid>
        <w:gridCol w:w="3020"/>
        <w:gridCol w:w="3021"/>
        <w:gridCol w:w="3021"/>
      </w:tblGrid>
      <w:tr w:rsidR="00CC087E" w14:paraId="6778CA73" w14:textId="77777777" w:rsidTr="00CC087E">
        <w:tc>
          <w:tcPr>
            <w:tcW w:w="9062" w:type="dxa"/>
            <w:gridSpan w:val="3"/>
            <w:tcBorders>
              <w:top w:val="single" w:sz="4" w:space="0" w:color="auto"/>
              <w:left w:val="single" w:sz="4" w:space="0" w:color="auto"/>
              <w:bottom w:val="single" w:sz="4" w:space="0" w:color="auto"/>
              <w:right w:val="single" w:sz="4" w:space="0" w:color="auto"/>
            </w:tcBorders>
            <w:hideMark/>
          </w:tcPr>
          <w:p w14:paraId="155B37CF" w14:textId="77777777" w:rsidR="00CC087E" w:rsidRDefault="00CC087E">
            <w:pPr>
              <w:jc w:val="both"/>
              <w:rPr>
                <w:b/>
              </w:rPr>
            </w:pPr>
            <w:r>
              <w:rPr>
                <w:b/>
              </w:rPr>
              <w:t>Miljööväärtuslikud alad</w:t>
            </w:r>
          </w:p>
        </w:tc>
      </w:tr>
      <w:tr w:rsidR="00CC087E" w14:paraId="361E5319"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1FFB9E35" w14:textId="77777777" w:rsidR="00CC087E" w:rsidRDefault="00CC087E">
            <w:pPr>
              <w:jc w:val="both"/>
            </w:pPr>
            <w:r>
              <w:t>Raavitsa vesiveski</w:t>
            </w:r>
          </w:p>
        </w:tc>
        <w:tc>
          <w:tcPr>
            <w:tcW w:w="3021" w:type="dxa"/>
            <w:vMerge w:val="restart"/>
            <w:tcBorders>
              <w:top w:val="single" w:sz="4" w:space="0" w:color="auto"/>
              <w:left w:val="single" w:sz="4" w:space="0" w:color="auto"/>
              <w:bottom w:val="single" w:sz="4" w:space="0" w:color="000000"/>
              <w:right w:val="single" w:sz="4" w:space="0" w:color="auto"/>
            </w:tcBorders>
            <w:hideMark/>
          </w:tcPr>
          <w:p w14:paraId="12F11778" w14:textId="77777777" w:rsidR="00CC087E" w:rsidRDefault="00CC087E">
            <w:pPr>
              <w:jc w:val="both"/>
            </w:pPr>
            <w:r>
              <w:t>Märatud üldplaneeringuga ajaloolisi ehitisi ümbritsev ala</w:t>
            </w:r>
          </w:p>
        </w:tc>
        <w:tc>
          <w:tcPr>
            <w:tcW w:w="3021" w:type="dxa"/>
            <w:vMerge w:val="restart"/>
            <w:tcBorders>
              <w:top w:val="single" w:sz="4" w:space="0" w:color="auto"/>
              <w:left w:val="single" w:sz="4" w:space="0" w:color="auto"/>
              <w:bottom w:val="single" w:sz="4" w:space="0" w:color="000000"/>
              <w:right w:val="single" w:sz="4" w:space="0" w:color="auto"/>
            </w:tcBorders>
            <w:hideMark/>
          </w:tcPr>
          <w:p w14:paraId="461E239F" w14:textId="77777777" w:rsidR="00CC087E" w:rsidRDefault="00CC087E">
            <w:pPr>
              <w:jc w:val="both"/>
            </w:pPr>
            <w:r>
              <w:t xml:space="preserve">Kaitse- ja kasutustingimuste määramisel on piirdutud järgnevaga: </w:t>
            </w:r>
          </w:p>
          <w:p w14:paraId="0D495A1D" w14:textId="77777777" w:rsidR="00CC087E" w:rsidRDefault="00CC087E" w:rsidP="00CC087E">
            <w:pPr>
              <w:pStyle w:val="Loendilik"/>
              <w:numPr>
                <w:ilvl w:val="0"/>
                <w:numId w:val="4"/>
              </w:numPr>
              <w:jc w:val="both"/>
            </w:pPr>
            <w:r>
              <w:t>Hoida ära ajalooliste hoonete lagunemine ning parkide hävinemine</w:t>
            </w:r>
          </w:p>
          <w:p w14:paraId="5212CBB9" w14:textId="77777777" w:rsidR="00CC087E" w:rsidRDefault="00CC087E" w:rsidP="00CC087E">
            <w:pPr>
              <w:pStyle w:val="Loendilik"/>
              <w:numPr>
                <w:ilvl w:val="0"/>
                <w:numId w:val="4"/>
              </w:numPr>
              <w:jc w:val="both"/>
            </w:pPr>
            <w:r>
              <w:t>Hoida oras hooneid ümbritsev territoorium</w:t>
            </w:r>
          </w:p>
        </w:tc>
      </w:tr>
      <w:tr w:rsidR="00CC087E" w14:paraId="4663E5A9"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4466A639" w14:textId="77777777" w:rsidR="00CC087E" w:rsidRDefault="00CC087E">
            <w:pPr>
              <w:jc w:val="both"/>
            </w:pPr>
            <w:proofErr w:type="spellStart"/>
            <w:r>
              <w:t>Rautina</w:t>
            </w:r>
            <w:proofErr w:type="spellEnd"/>
            <w:r>
              <w:t xml:space="preserve"> kultuurimaja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039EC4"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EE98AC" w14:textId="77777777" w:rsidR="00CC087E" w:rsidRDefault="00CC087E"/>
        </w:tc>
      </w:tr>
      <w:tr w:rsidR="00CC087E" w14:paraId="5EE36AD7"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16E62E2" w14:textId="77777777" w:rsidR="00CC087E" w:rsidRDefault="00CC087E">
            <w:pPr>
              <w:jc w:val="both"/>
            </w:pPr>
            <w:proofErr w:type="spellStart"/>
            <w:r>
              <w:t>Rautina</w:t>
            </w:r>
            <w:proofErr w:type="spellEnd"/>
            <w:r>
              <w:t xml:space="preserve"> ait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D42D74"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E07B35" w14:textId="77777777" w:rsidR="00CC087E" w:rsidRDefault="00CC087E"/>
        </w:tc>
      </w:tr>
      <w:tr w:rsidR="00CC087E" w14:paraId="3CA80D82"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5586AFB4" w14:textId="77777777" w:rsidR="00CC087E" w:rsidRDefault="00CC087E">
            <w:pPr>
              <w:jc w:val="both"/>
            </w:pPr>
            <w:r>
              <w:t>Kaagjärve kitsarööpalise raudtee raudteejaama hoone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B0F7CA3"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2D3071" w14:textId="77777777" w:rsidR="00CC087E" w:rsidRDefault="00CC087E"/>
        </w:tc>
      </w:tr>
      <w:tr w:rsidR="00CC087E" w14:paraId="45476231"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161AFF62" w14:textId="77777777" w:rsidR="00CC087E" w:rsidRDefault="00CC087E">
            <w:pPr>
              <w:jc w:val="both"/>
            </w:pPr>
            <w:r>
              <w:t>Kaagjärve mõisad: Alamõisa, Mäemõisa ja seda ümbritsev park</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C40D33"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3B12A8" w14:textId="77777777" w:rsidR="00CC087E" w:rsidRDefault="00CC087E"/>
        </w:tc>
      </w:tr>
      <w:tr w:rsidR="00CC087E" w14:paraId="4CFF2EDF"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5E8EBD41" w14:textId="77777777" w:rsidR="00CC087E" w:rsidRDefault="00CC087E">
            <w:pPr>
              <w:jc w:val="both"/>
            </w:pPr>
            <w:r>
              <w:t>Vissi Apostlik-Õigeusu kirik, Vissi kihelkonnakooli hoone, kalmistu ja Vissi kiriku ridaküla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FF3D15"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ED719A1" w14:textId="77777777" w:rsidR="00CC087E" w:rsidRDefault="00CC087E"/>
        </w:tc>
      </w:tr>
      <w:tr w:rsidR="00CC087E" w14:paraId="76C28C5D"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74B604BD" w14:textId="77777777" w:rsidR="00CC087E" w:rsidRDefault="00CC087E">
            <w:pPr>
              <w:jc w:val="both"/>
            </w:pPr>
            <w:r>
              <w:t>Karula paisjärve ümbruse vanad hooned</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E0BDCD"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DE0DC2" w14:textId="77777777" w:rsidR="00CC087E" w:rsidRDefault="00CC087E"/>
        </w:tc>
      </w:tr>
      <w:tr w:rsidR="00CC087E" w14:paraId="1F6F20D8"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208FB12A" w14:textId="77777777" w:rsidR="00CC087E" w:rsidRDefault="00CC087E">
            <w:pPr>
              <w:jc w:val="both"/>
            </w:pPr>
            <w:r>
              <w:t>Karula mõisakompleks Karula külas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38C68F5"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A34A87" w14:textId="77777777" w:rsidR="00CC087E" w:rsidRDefault="00CC087E"/>
        </w:tc>
      </w:tr>
      <w:tr w:rsidR="00CC087E" w14:paraId="6FA43A0B"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54BC56E" w14:textId="77777777" w:rsidR="00CC087E" w:rsidRDefault="00CC087E">
            <w:pPr>
              <w:jc w:val="both"/>
            </w:pPr>
            <w:proofErr w:type="spellStart"/>
            <w:r>
              <w:t>Lüllemäe</w:t>
            </w:r>
            <w:proofErr w:type="spellEnd"/>
            <w:r>
              <w:t xml:space="preserve"> kirikuvaremed, uus kirik ja pastoraadihoone, </w:t>
            </w:r>
            <w:proofErr w:type="spellStart"/>
            <w:r>
              <w:t>Lüllemäe</w:t>
            </w:r>
            <w:proofErr w:type="spellEnd"/>
            <w:r>
              <w:t xml:space="preserve"> küla vana </w:t>
            </w:r>
            <w:proofErr w:type="spellStart"/>
            <w:r>
              <w:t>hoonestu</w:t>
            </w:r>
            <w:proofErr w:type="spellEnd"/>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E1C0F6"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B47974" w14:textId="77777777" w:rsidR="00CC087E" w:rsidRDefault="00CC087E"/>
        </w:tc>
      </w:tr>
      <w:tr w:rsidR="00CC087E" w14:paraId="0A417E29"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A53AF36" w14:textId="77777777" w:rsidR="00CC087E" w:rsidRDefault="00CC087E">
            <w:pPr>
              <w:jc w:val="both"/>
            </w:pPr>
            <w:r>
              <w:t>Rebasemõisa ajaloolised hooned Rebasemõisas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755DCB"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9C10E8" w14:textId="77777777" w:rsidR="00CC087E" w:rsidRDefault="00CC087E"/>
        </w:tc>
      </w:tr>
      <w:tr w:rsidR="00CC087E" w14:paraId="1C2E082D"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D919156" w14:textId="77777777" w:rsidR="00CC087E" w:rsidRDefault="00CC087E">
            <w:pPr>
              <w:jc w:val="both"/>
            </w:pPr>
            <w:r>
              <w:t>Kivi rehielamu</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814AB0"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F1B0F7E" w14:textId="77777777" w:rsidR="00CC087E" w:rsidRDefault="00CC087E"/>
        </w:tc>
      </w:tr>
      <w:tr w:rsidR="00CC087E" w14:paraId="4899F3A7"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2CFC710D" w14:textId="77777777" w:rsidR="00CC087E" w:rsidRDefault="00CC087E">
            <w:pPr>
              <w:jc w:val="both"/>
            </w:pPr>
            <w:r>
              <w:t>Niklusemägi</w:t>
            </w:r>
          </w:p>
        </w:tc>
        <w:tc>
          <w:tcPr>
            <w:tcW w:w="3021" w:type="dxa"/>
            <w:vMerge w:val="restart"/>
            <w:tcBorders>
              <w:top w:val="single" w:sz="4" w:space="0" w:color="000000"/>
              <w:left w:val="single" w:sz="4" w:space="0" w:color="auto"/>
              <w:bottom w:val="single" w:sz="4" w:space="0" w:color="000000"/>
              <w:right w:val="single" w:sz="4" w:space="0" w:color="auto"/>
            </w:tcBorders>
            <w:hideMark/>
          </w:tcPr>
          <w:p w14:paraId="6B89DD3B" w14:textId="77777777" w:rsidR="00CC087E" w:rsidRDefault="00CC087E">
            <w:pPr>
              <w:jc w:val="both"/>
            </w:pPr>
            <w:r>
              <w:t>Üldplaneeringuga määratud miljööväärtuslikuks alaks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F914A6" w14:textId="77777777" w:rsidR="00CC087E" w:rsidRDefault="00CC087E"/>
        </w:tc>
      </w:tr>
      <w:tr w:rsidR="00CC087E" w14:paraId="0A77E640"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55253538" w14:textId="77777777" w:rsidR="00CC087E" w:rsidRDefault="00CC087E">
            <w:pPr>
              <w:jc w:val="both"/>
            </w:pPr>
            <w:r>
              <w:t>Karula Musumägi</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F77803C"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7F3DEF" w14:textId="77777777" w:rsidR="00CC087E" w:rsidRDefault="00CC087E"/>
        </w:tc>
      </w:tr>
      <w:tr w:rsidR="00CC087E" w14:paraId="0BAE7634"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34C8D26F" w14:textId="77777777" w:rsidR="00CC087E" w:rsidRDefault="00CC087E">
            <w:pPr>
              <w:jc w:val="both"/>
            </w:pPr>
            <w:r>
              <w:t>Pikkjärve ümbrus</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173DB41C"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334A19" w14:textId="77777777" w:rsidR="00CC087E" w:rsidRDefault="00CC087E"/>
        </w:tc>
      </w:tr>
      <w:tr w:rsidR="00CC087E" w14:paraId="2F269D20"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3EF9698E" w14:textId="77777777" w:rsidR="00CC087E" w:rsidRDefault="00CC087E">
            <w:pPr>
              <w:jc w:val="both"/>
            </w:pPr>
            <w:r>
              <w:lastRenderedPageBreak/>
              <w:t xml:space="preserve">Jaan </w:t>
            </w:r>
            <w:proofErr w:type="spellStart"/>
            <w:r>
              <w:t>Lattiku</w:t>
            </w:r>
            <w:proofErr w:type="spellEnd"/>
            <w:r>
              <w:t xml:space="preserve"> sünnikoht koos tammepuisteega</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1533D10"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5A456F" w14:textId="77777777" w:rsidR="00CC087E" w:rsidRDefault="00CC087E"/>
        </w:tc>
      </w:tr>
    </w:tbl>
    <w:p w14:paraId="7766A5EB" w14:textId="77777777" w:rsidR="00CC087E" w:rsidRDefault="00CC087E" w:rsidP="00CC087E">
      <w:pPr>
        <w:rPr>
          <w:sz w:val="20"/>
          <w:szCs w:val="20"/>
        </w:rPr>
      </w:pPr>
      <w:r>
        <w:t xml:space="preserve">Teemaplaneeringus määratud alade piire on täpsustatud üldplaneeringuga. </w:t>
      </w:r>
    </w:p>
    <w:p w14:paraId="37F82BA5" w14:textId="77777777" w:rsidR="00CC087E" w:rsidRDefault="00CC087E" w:rsidP="00CC087E">
      <w:pPr>
        <w:pStyle w:val="Pealkiri3"/>
        <w:rPr>
          <w:rFonts w:eastAsiaTheme="minorEastAsia"/>
        </w:rPr>
      </w:pPr>
      <w:r>
        <w:rPr>
          <w:rFonts w:eastAsiaTheme="minorEastAsia"/>
        </w:rPr>
        <w:t>Taheva valla üldplaneering</w:t>
      </w:r>
    </w:p>
    <w:p w14:paraId="46AF3BC6" w14:textId="77777777" w:rsidR="00CC087E" w:rsidRDefault="00CC087E" w:rsidP="00CC087E">
      <w:pPr>
        <w:jc w:val="both"/>
        <w:rPr>
          <w:rFonts w:eastAsiaTheme="minorEastAsia"/>
        </w:rPr>
      </w:pPr>
      <w:r>
        <w:t xml:space="preserve">Üldplaneeringus on eraldi peatükk väärtuslike maastike ja miljööväärtuslike alade kohta. Väärtuslikud maastikud on üle võetud maakonna teemaplaneeringust. Miljööväärtuslikeks aladeks on määratud ajaloolisi ehitisi ümbritsevad alad. </w:t>
      </w:r>
    </w:p>
    <w:p w14:paraId="4B94E4CF" w14:textId="77777777" w:rsidR="00CC087E" w:rsidRDefault="00CC087E" w:rsidP="00CC087E">
      <w:pPr>
        <w:pStyle w:val="Pealdis"/>
        <w:spacing w:after="0"/>
        <w:rPr>
          <w:sz w:val="20"/>
          <w:szCs w:val="20"/>
        </w:rPr>
      </w:pPr>
      <w:r>
        <w:rPr>
          <w:sz w:val="20"/>
          <w:szCs w:val="20"/>
        </w:rPr>
        <w:t xml:space="preserve">Tabel </w:t>
      </w:r>
      <w:r>
        <w:rPr>
          <w:sz w:val="20"/>
          <w:szCs w:val="20"/>
        </w:rPr>
        <w:fldChar w:fldCharType="begin"/>
      </w:r>
      <w:r>
        <w:rPr>
          <w:sz w:val="20"/>
          <w:szCs w:val="20"/>
        </w:rPr>
        <w:instrText xml:space="preserve"> SEQ Tabel \* ARABIC </w:instrText>
      </w:r>
      <w:r>
        <w:rPr>
          <w:sz w:val="20"/>
          <w:szCs w:val="20"/>
        </w:rPr>
        <w:fldChar w:fldCharType="separate"/>
      </w:r>
      <w:r>
        <w:rPr>
          <w:noProof/>
          <w:sz w:val="20"/>
          <w:szCs w:val="20"/>
        </w:rPr>
        <w:t>5</w:t>
      </w:r>
      <w:r>
        <w:rPr>
          <w:sz w:val="20"/>
          <w:szCs w:val="20"/>
        </w:rPr>
        <w:fldChar w:fldCharType="end"/>
      </w:r>
      <w:r>
        <w:rPr>
          <w:sz w:val="20"/>
          <w:szCs w:val="20"/>
        </w:rPr>
        <w:t>.</w:t>
      </w:r>
      <w:r>
        <w:rPr>
          <w:color w:val="000000" w:themeColor="text1"/>
          <w:sz w:val="20"/>
          <w:szCs w:val="20"/>
        </w:rPr>
        <w:t xml:space="preserve"> </w:t>
      </w:r>
      <w:r>
        <w:rPr>
          <w:b/>
          <w:color w:val="000000" w:themeColor="text1"/>
          <w:sz w:val="20"/>
          <w:szCs w:val="20"/>
        </w:rPr>
        <w:t>Väärtuslikud maastikud</w:t>
      </w:r>
    </w:p>
    <w:tbl>
      <w:tblPr>
        <w:tblStyle w:val="Kontuurtabel"/>
        <w:tblW w:w="0" w:type="auto"/>
        <w:tblInd w:w="0" w:type="dxa"/>
        <w:tblLook w:val="04A0" w:firstRow="1" w:lastRow="0" w:firstColumn="1" w:lastColumn="0" w:noHBand="0" w:noVBand="1"/>
      </w:tblPr>
      <w:tblGrid>
        <w:gridCol w:w="3020"/>
        <w:gridCol w:w="3021"/>
        <w:gridCol w:w="3021"/>
      </w:tblGrid>
      <w:tr w:rsidR="00CC087E" w14:paraId="5DE311D6" w14:textId="77777777" w:rsidTr="00CC087E">
        <w:tc>
          <w:tcPr>
            <w:tcW w:w="9062" w:type="dxa"/>
            <w:gridSpan w:val="3"/>
            <w:tcBorders>
              <w:top w:val="single" w:sz="4" w:space="0" w:color="auto"/>
              <w:left w:val="single" w:sz="4" w:space="0" w:color="auto"/>
              <w:bottom w:val="single" w:sz="4" w:space="0" w:color="auto"/>
              <w:right w:val="single" w:sz="4" w:space="0" w:color="auto"/>
            </w:tcBorders>
            <w:hideMark/>
          </w:tcPr>
          <w:p w14:paraId="2A1AB6C9" w14:textId="77777777" w:rsidR="00CC087E" w:rsidRDefault="00CC087E">
            <w:pPr>
              <w:jc w:val="both"/>
              <w:rPr>
                <w:b/>
              </w:rPr>
            </w:pPr>
            <w:r>
              <w:rPr>
                <w:b/>
              </w:rPr>
              <w:t>Väärtuslikud maastikud</w:t>
            </w:r>
          </w:p>
        </w:tc>
      </w:tr>
      <w:tr w:rsidR="00CC087E" w14:paraId="5259DE53"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6B303042" w14:textId="77777777" w:rsidR="00CC087E" w:rsidRDefault="00CC087E">
            <w:pPr>
              <w:jc w:val="both"/>
            </w:pPr>
            <w:r>
              <w:t>Koiva ja Mustjõe ümbrus ja Koiva puisniit</w:t>
            </w:r>
          </w:p>
        </w:tc>
        <w:tc>
          <w:tcPr>
            <w:tcW w:w="3021" w:type="dxa"/>
            <w:tcBorders>
              <w:top w:val="single" w:sz="4" w:space="0" w:color="auto"/>
              <w:left w:val="single" w:sz="4" w:space="0" w:color="auto"/>
              <w:bottom w:val="single" w:sz="4" w:space="0" w:color="auto"/>
              <w:right w:val="single" w:sz="4" w:space="0" w:color="auto"/>
            </w:tcBorders>
            <w:hideMark/>
          </w:tcPr>
          <w:p w14:paraId="32B834EF" w14:textId="77777777" w:rsidR="00CC087E" w:rsidRDefault="00CC087E">
            <w:pPr>
              <w:jc w:val="both"/>
            </w:pPr>
            <w:r>
              <w:t>Riikliku tähtsusega</w:t>
            </w:r>
          </w:p>
        </w:tc>
        <w:tc>
          <w:tcPr>
            <w:tcW w:w="3021" w:type="dxa"/>
            <w:vMerge w:val="restart"/>
            <w:tcBorders>
              <w:top w:val="single" w:sz="4" w:space="0" w:color="auto"/>
              <w:left w:val="single" w:sz="4" w:space="0" w:color="auto"/>
              <w:bottom w:val="single" w:sz="4" w:space="0" w:color="000000"/>
              <w:right w:val="single" w:sz="4" w:space="0" w:color="auto"/>
            </w:tcBorders>
            <w:hideMark/>
          </w:tcPr>
          <w:p w14:paraId="5FD39076" w14:textId="77777777" w:rsidR="00CC087E" w:rsidRDefault="00CC087E">
            <w:pPr>
              <w:jc w:val="both"/>
            </w:pPr>
            <w:r>
              <w:t>Toodud on välja väärtuste loetelu ja soovitused maakasutuse ja hoolduse kohta</w:t>
            </w:r>
          </w:p>
        </w:tc>
      </w:tr>
      <w:tr w:rsidR="00CC087E" w14:paraId="5C1E2624"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5CB2FFBA" w14:textId="77777777" w:rsidR="00CC087E" w:rsidRDefault="00CC087E">
            <w:pPr>
              <w:jc w:val="both"/>
            </w:pPr>
            <w:r>
              <w:t>Aheru järve ümbrus</w:t>
            </w:r>
          </w:p>
        </w:tc>
        <w:tc>
          <w:tcPr>
            <w:tcW w:w="3021" w:type="dxa"/>
            <w:tcBorders>
              <w:top w:val="single" w:sz="4" w:space="0" w:color="auto"/>
              <w:left w:val="single" w:sz="4" w:space="0" w:color="auto"/>
              <w:bottom w:val="single" w:sz="4" w:space="0" w:color="auto"/>
              <w:right w:val="single" w:sz="4" w:space="0" w:color="auto"/>
            </w:tcBorders>
            <w:hideMark/>
          </w:tcPr>
          <w:p w14:paraId="5A0959C9" w14:textId="77777777" w:rsidR="00CC087E" w:rsidRDefault="00CC087E">
            <w:pPr>
              <w:jc w:val="both"/>
            </w:pPr>
            <w:r>
              <w:t>Maakondliku tähtsusega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C65E58" w14:textId="77777777" w:rsidR="00CC087E" w:rsidRDefault="00CC087E"/>
        </w:tc>
      </w:tr>
      <w:tr w:rsidR="00CC087E" w14:paraId="6C891917"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BAA1A8F" w14:textId="77777777" w:rsidR="00CC087E" w:rsidRDefault="00CC087E">
            <w:pPr>
              <w:jc w:val="both"/>
            </w:pPr>
            <w:proofErr w:type="spellStart"/>
            <w:r>
              <w:t>Koikküla</w:t>
            </w:r>
            <w:proofErr w:type="spellEnd"/>
            <w:r>
              <w:t xml:space="preserve"> ümbrus</w:t>
            </w:r>
          </w:p>
        </w:tc>
        <w:tc>
          <w:tcPr>
            <w:tcW w:w="3021" w:type="dxa"/>
            <w:tcBorders>
              <w:top w:val="single" w:sz="4" w:space="0" w:color="000000"/>
              <w:left w:val="single" w:sz="4" w:space="0" w:color="auto"/>
              <w:bottom w:val="single" w:sz="4" w:space="0" w:color="000000"/>
              <w:right w:val="single" w:sz="4" w:space="0" w:color="auto"/>
            </w:tcBorders>
            <w:hideMark/>
          </w:tcPr>
          <w:p w14:paraId="17C98D82" w14:textId="77777777" w:rsidR="00CC087E" w:rsidRDefault="00CC087E">
            <w:pPr>
              <w:jc w:val="both"/>
            </w:pPr>
            <w:r>
              <w:t xml:space="preserve">Planeeringuga ei määrata </w:t>
            </w:r>
            <w:proofErr w:type="spellStart"/>
            <w:r>
              <w:t>Koikküla</w:t>
            </w:r>
            <w:proofErr w:type="spellEnd"/>
            <w:r>
              <w:t xml:space="preserve"> ümbrust väärtuslikuks maastikuks. Kohaliku väärtusega ala määratakse miljööväärtuslikusk alaks. </w:t>
            </w:r>
          </w:p>
        </w:tc>
        <w:tc>
          <w:tcPr>
            <w:tcW w:w="3021" w:type="dxa"/>
            <w:tcBorders>
              <w:top w:val="single" w:sz="4" w:space="0" w:color="000000"/>
              <w:left w:val="single" w:sz="4" w:space="0" w:color="auto"/>
              <w:bottom w:val="single" w:sz="4" w:space="0" w:color="000000"/>
              <w:right w:val="single" w:sz="4" w:space="0" w:color="auto"/>
            </w:tcBorders>
            <w:hideMark/>
          </w:tcPr>
          <w:p w14:paraId="2A46787D" w14:textId="77777777" w:rsidR="00CC087E" w:rsidRDefault="00CC087E">
            <w:pPr>
              <w:jc w:val="both"/>
            </w:pPr>
            <w:r>
              <w:t>Tingimused määratud miljööväärtuslike alade teema all</w:t>
            </w:r>
          </w:p>
        </w:tc>
      </w:tr>
      <w:tr w:rsidR="00CC087E" w14:paraId="2CCB1B95"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629484B5" w14:textId="77777777" w:rsidR="00CC087E" w:rsidRDefault="00CC087E">
            <w:pPr>
              <w:jc w:val="both"/>
            </w:pPr>
            <w:r>
              <w:t>Ringiste ümbrus</w:t>
            </w:r>
          </w:p>
        </w:tc>
        <w:tc>
          <w:tcPr>
            <w:tcW w:w="3021" w:type="dxa"/>
            <w:tcBorders>
              <w:top w:val="single" w:sz="4" w:space="0" w:color="000000"/>
              <w:left w:val="single" w:sz="4" w:space="0" w:color="auto"/>
              <w:bottom w:val="single" w:sz="4" w:space="0" w:color="000000"/>
              <w:right w:val="single" w:sz="4" w:space="0" w:color="auto"/>
            </w:tcBorders>
            <w:hideMark/>
          </w:tcPr>
          <w:p w14:paraId="76B40F9B" w14:textId="77777777" w:rsidR="00CC087E" w:rsidRDefault="00CC087E">
            <w:pPr>
              <w:jc w:val="both"/>
            </w:pPr>
            <w:r>
              <w:t xml:space="preserve">Arvata maakondlikust teemaplaneeringust väärtuslike maastike hulgast välja. </w:t>
            </w:r>
          </w:p>
        </w:tc>
        <w:tc>
          <w:tcPr>
            <w:tcW w:w="3021" w:type="dxa"/>
            <w:tcBorders>
              <w:top w:val="single" w:sz="4" w:space="0" w:color="000000"/>
              <w:left w:val="single" w:sz="4" w:space="0" w:color="auto"/>
              <w:bottom w:val="single" w:sz="4" w:space="0" w:color="000000"/>
              <w:right w:val="single" w:sz="4" w:space="0" w:color="auto"/>
            </w:tcBorders>
            <w:hideMark/>
          </w:tcPr>
          <w:p w14:paraId="74C7B72C" w14:textId="77777777" w:rsidR="00CC087E" w:rsidRDefault="00CC087E">
            <w:pPr>
              <w:jc w:val="both"/>
            </w:pPr>
            <w:r>
              <w:t xml:space="preserve">Teemaplaneeringus </w:t>
            </w:r>
            <w:proofErr w:type="spellStart"/>
            <w:r>
              <w:t>Nigle</w:t>
            </w:r>
            <w:proofErr w:type="spellEnd"/>
            <w:r>
              <w:t xml:space="preserve"> ja </w:t>
            </w:r>
            <w:proofErr w:type="spellStart"/>
            <w:r>
              <w:t>Ruusamäe</w:t>
            </w:r>
            <w:proofErr w:type="spellEnd"/>
            <w:r>
              <w:t xml:space="preserve"> järve vahelina ala nime all</w:t>
            </w:r>
          </w:p>
        </w:tc>
      </w:tr>
    </w:tbl>
    <w:p w14:paraId="06EDDBB4" w14:textId="77777777" w:rsidR="00CC087E" w:rsidRDefault="00CC087E" w:rsidP="00CC087E">
      <w:pPr>
        <w:pStyle w:val="Pealdis"/>
        <w:spacing w:after="0"/>
        <w:rPr>
          <w:color w:val="000000" w:themeColor="text1"/>
          <w:sz w:val="20"/>
          <w:szCs w:val="20"/>
        </w:rPr>
      </w:pPr>
    </w:p>
    <w:p w14:paraId="6E12412F" w14:textId="77777777" w:rsidR="00CC087E" w:rsidRDefault="00CC087E" w:rsidP="00CC087E">
      <w:pPr>
        <w:pStyle w:val="Pealdis"/>
        <w:spacing w:after="0"/>
        <w:rPr>
          <w:b/>
          <w:color w:val="00833B" w:themeColor="accent1" w:themeShade="BF"/>
          <w:sz w:val="20"/>
          <w:szCs w:val="20"/>
        </w:rPr>
      </w:pPr>
      <w:r>
        <w:rPr>
          <w:sz w:val="20"/>
          <w:szCs w:val="20"/>
        </w:rPr>
        <w:t xml:space="preserve">Tabel </w:t>
      </w:r>
      <w:r>
        <w:rPr>
          <w:sz w:val="20"/>
          <w:szCs w:val="20"/>
        </w:rPr>
        <w:fldChar w:fldCharType="begin"/>
      </w:r>
      <w:r>
        <w:rPr>
          <w:sz w:val="20"/>
          <w:szCs w:val="20"/>
        </w:rPr>
        <w:instrText xml:space="preserve"> SEQ Tabel \* ARABIC </w:instrText>
      </w:r>
      <w:r>
        <w:rPr>
          <w:sz w:val="20"/>
          <w:szCs w:val="20"/>
        </w:rPr>
        <w:fldChar w:fldCharType="separate"/>
      </w:r>
      <w:r>
        <w:rPr>
          <w:noProof/>
          <w:sz w:val="20"/>
          <w:szCs w:val="20"/>
        </w:rPr>
        <w:t>6</w:t>
      </w:r>
      <w:r>
        <w:rPr>
          <w:sz w:val="20"/>
          <w:szCs w:val="20"/>
        </w:rPr>
        <w:fldChar w:fldCharType="end"/>
      </w:r>
      <w:r>
        <w:rPr>
          <w:sz w:val="20"/>
          <w:szCs w:val="20"/>
        </w:rPr>
        <w:t>.</w:t>
      </w:r>
      <w:r>
        <w:rPr>
          <w:color w:val="000000" w:themeColor="text1"/>
          <w:sz w:val="20"/>
          <w:szCs w:val="20"/>
        </w:rPr>
        <w:t xml:space="preserve"> </w:t>
      </w:r>
      <w:r>
        <w:rPr>
          <w:b/>
          <w:color w:val="000000" w:themeColor="text1"/>
          <w:sz w:val="20"/>
          <w:szCs w:val="20"/>
        </w:rPr>
        <w:t>Miljööväärtuslikud alad</w:t>
      </w:r>
    </w:p>
    <w:tbl>
      <w:tblPr>
        <w:tblStyle w:val="Kontuurtabel"/>
        <w:tblW w:w="0" w:type="auto"/>
        <w:tblInd w:w="0" w:type="dxa"/>
        <w:tblLook w:val="04A0" w:firstRow="1" w:lastRow="0" w:firstColumn="1" w:lastColumn="0" w:noHBand="0" w:noVBand="1"/>
      </w:tblPr>
      <w:tblGrid>
        <w:gridCol w:w="3020"/>
        <w:gridCol w:w="3021"/>
        <w:gridCol w:w="3021"/>
      </w:tblGrid>
      <w:tr w:rsidR="00CC087E" w14:paraId="4E81D27D" w14:textId="77777777" w:rsidTr="00CC087E">
        <w:tc>
          <w:tcPr>
            <w:tcW w:w="9062" w:type="dxa"/>
            <w:gridSpan w:val="3"/>
            <w:tcBorders>
              <w:top w:val="single" w:sz="4" w:space="0" w:color="auto"/>
              <w:left w:val="single" w:sz="4" w:space="0" w:color="auto"/>
              <w:bottom w:val="single" w:sz="4" w:space="0" w:color="auto"/>
              <w:right w:val="single" w:sz="4" w:space="0" w:color="auto"/>
            </w:tcBorders>
            <w:hideMark/>
          </w:tcPr>
          <w:p w14:paraId="4D5B9C23" w14:textId="77777777" w:rsidR="00CC087E" w:rsidRDefault="00CC087E">
            <w:pPr>
              <w:jc w:val="both"/>
              <w:rPr>
                <w:b/>
              </w:rPr>
            </w:pPr>
            <w:r>
              <w:rPr>
                <w:b/>
              </w:rPr>
              <w:t>Miljööväärtuslikud alad</w:t>
            </w:r>
          </w:p>
        </w:tc>
      </w:tr>
      <w:tr w:rsidR="00CC087E" w14:paraId="67F76342"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6574F534" w14:textId="77777777" w:rsidR="00CC087E" w:rsidRDefault="00CC087E">
            <w:pPr>
              <w:jc w:val="both"/>
            </w:pPr>
            <w:r>
              <w:t>Lepa kitsarööpalise raudtee jaamahoone</w:t>
            </w:r>
          </w:p>
        </w:tc>
        <w:tc>
          <w:tcPr>
            <w:tcW w:w="3021" w:type="dxa"/>
            <w:vMerge w:val="restart"/>
            <w:tcBorders>
              <w:top w:val="single" w:sz="4" w:space="0" w:color="auto"/>
              <w:left w:val="single" w:sz="4" w:space="0" w:color="auto"/>
              <w:bottom w:val="single" w:sz="4" w:space="0" w:color="000000"/>
              <w:right w:val="single" w:sz="4" w:space="0" w:color="auto"/>
            </w:tcBorders>
            <w:hideMark/>
          </w:tcPr>
          <w:p w14:paraId="52EFA607" w14:textId="77777777" w:rsidR="00CC087E" w:rsidRDefault="00CC087E">
            <w:pPr>
              <w:jc w:val="both"/>
            </w:pPr>
            <w:r>
              <w:t>Märatud üldplaneeringuga ajaloolisi ehitisi ümbritsev ala</w:t>
            </w:r>
          </w:p>
        </w:tc>
        <w:tc>
          <w:tcPr>
            <w:tcW w:w="3021" w:type="dxa"/>
            <w:vMerge w:val="restart"/>
            <w:tcBorders>
              <w:top w:val="single" w:sz="4" w:space="0" w:color="auto"/>
              <w:left w:val="single" w:sz="4" w:space="0" w:color="auto"/>
              <w:bottom w:val="single" w:sz="4" w:space="0" w:color="000000"/>
              <w:right w:val="single" w:sz="4" w:space="0" w:color="auto"/>
            </w:tcBorders>
            <w:hideMark/>
          </w:tcPr>
          <w:p w14:paraId="4EC14816" w14:textId="77777777" w:rsidR="00CC087E" w:rsidRDefault="00CC087E">
            <w:pPr>
              <w:jc w:val="both"/>
            </w:pPr>
            <w:r>
              <w:t xml:space="preserve">Kaitse- ja kasutustingimusi ei ole määratud Üksnes Kalliküla ristipuude ümbritseva metsa majandamist on piiratud. </w:t>
            </w:r>
          </w:p>
        </w:tc>
      </w:tr>
      <w:tr w:rsidR="00CC087E" w14:paraId="065C2847"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18A7D111" w14:textId="77777777" w:rsidR="00CC087E" w:rsidRDefault="00CC087E">
            <w:pPr>
              <w:jc w:val="both"/>
            </w:pPr>
            <w:proofErr w:type="spellStart"/>
            <w:r>
              <w:t>Pügeri</w:t>
            </w:r>
            <w:proofErr w:type="spellEnd"/>
            <w:r>
              <w:t xml:space="preserve"> vana koolimaja hoone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0C36D7"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A0C2C0" w14:textId="77777777" w:rsidR="00CC087E" w:rsidRDefault="00CC087E"/>
        </w:tc>
      </w:tr>
      <w:tr w:rsidR="00CC087E" w14:paraId="1955D84D"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1881EE2F" w14:textId="77777777" w:rsidR="00CC087E" w:rsidRDefault="00CC087E">
            <w:pPr>
              <w:jc w:val="both"/>
            </w:pPr>
            <w:proofErr w:type="spellStart"/>
            <w:r>
              <w:t>Pügeri</w:t>
            </w:r>
            <w:proofErr w:type="spellEnd"/>
            <w:r>
              <w:t xml:space="preserve"> kitsarööpalise raudtee jaamahoone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9B3201"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DA1B4B" w14:textId="77777777" w:rsidR="00CC087E" w:rsidRDefault="00CC087E"/>
        </w:tc>
      </w:tr>
      <w:tr w:rsidR="00CC087E" w14:paraId="792D34C3"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D57C377" w14:textId="77777777" w:rsidR="00CC087E" w:rsidRDefault="00CC087E">
            <w:pPr>
              <w:jc w:val="both"/>
            </w:pPr>
            <w:r>
              <w:t>Hargla koolima hoone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AF25643"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E444B9" w14:textId="77777777" w:rsidR="00CC087E" w:rsidRDefault="00CC087E"/>
        </w:tc>
      </w:tr>
      <w:tr w:rsidR="00CC087E" w14:paraId="58A0B13D"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564E0896" w14:textId="77777777" w:rsidR="00CC087E" w:rsidRDefault="00CC087E">
            <w:pPr>
              <w:jc w:val="both"/>
            </w:pPr>
            <w:r>
              <w:t>Taheva vana aidahoone Valga-Võru maantee ääres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AC4421"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BE4D1B" w14:textId="77777777" w:rsidR="00CC087E" w:rsidRDefault="00CC087E"/>
        </w:tc>
      </w:tr>
      <w:tr w:rsidR="00CC087E" w14:paraId="3C410C9D"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27BC665A" w14:textId="77777777" w:rsidR="00CC087E" w:rsidRDefault="00CC087E">
            <w:pPr>
              <w:jc w:val="both"/>
            </w:pPr>
            <w:r>
              <w:t>Laanemetsa pargi ümber olev vana hoonestus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AF4179"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6F69F7" w14:textId="77777777" w:rsidR="00CC087E" w:rsidRDefault="00CC087E"/>
        </w:tc>
      </w:tr>
      <w:tr w:rsidR="00CC087E" w14:paraId="31650F97"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268DB263" w14:textId="77777777" w:rsidR="00CC087E" w:rsidRDefault="00CC087E">
            <w:pPr>
              <w:jc w:val="both"/>
            </w:pPr>
            <w:r>
              <w:t>Laanemetsa Apostlik-õigeusu kirik ja endine koolimaja hoone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014128"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2D500E" w14:textId="77777777" w:rsidR="00CC087E" w:rsidRDefault="00CC087E"/>
        </w:tc>
      </w:tr>
      <w:tr w:rsidR="00CC087E" w14:paraId="04473A8D"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D13D9EB" w14:textId="77777777" w:rsidR="00CC087E" w:rsidRDefault="00CC087E">
            <w:pPr>
              <w:jc w:val="both"/>
            </w:pPr>
            <w:r>
              <w:t xml:space="preserve">Sillaotsa </w:t>
            </w:r>
            <w:proofErr w:type="spellStart"/>
            <w:r>
              <w:t>tālu</w:t>
            </w:r>
            <w:proofErr w:type="spellEnd"/>
            <w:r>
              <w:t xml:space="preserve"> endine magasiait (</w:t>
            </w:r>
            <w:proofErr w:type="spellStart"/>
            <w:r>
              <w:t>Dixlandi</w:t>
            </w:r>
            <w:proofErr w:type="spellEnd"/>
            <w:r>
              <w:t xml:space="preserve"> vana hoone)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9BB97A"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27647F" w14:textId="77777777" w:rsidR="00CC087E" w:rsidRDefault="00CC087E"/>
        </w:tc>
      </w:tr>
      <w:tr w:rsidR="00CC087E" w14:paraId="05C24750"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3B9DE19B" w14:textId="77777777" w:rsidR="00CC087E" w:rsidRDefault="00CC087E">
            <w:pPr>
              <w:jc w:val="both"/>
            </w:pPr>
            <w:r>
              <w:t>Hargla surnuaia kabel</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E4BB7F"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BF9B5DB" w14:textId="77777777" w:rsidR="00CC087E" w:rsidRDefault="00CC087E"/>
        </w:tc>
      </w:tr>
      <w:tr w:rsidR="00CC087E" w14:paraId="0C6B6852"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93676BF" w14:textId="77777777" w:rsidR="00CC087E" w:rsidRDefault="00CC087E">
            <w:pPr>
              <w:jc w:val="both"/>
            </w:pPr>
            <w:r>
              <w:t>Taheva Vallavalitsuse hoone Laanemetsa külas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763716"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2BF53A" w14:textId="77777777" w:rsidR="00CC087E" w:rsidRDefault="00CC087E"/>
        </w:tc>
      </w:tr>
      <w:tr w:rsidR="00CC087E" w14:paraId="069CAAA7"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0F8DD8C0" w14:textId="77777777" w:rsidR="00CC087E" w:rsidRDefault="00CC087E">
            <w:pPr>
              <w:jc w:val="both"/>
            </w:pPr>
            <w:r>
              <w:t>Hargla luteri kirik, kiriku ümbruse vanad hooned</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C0F1C0"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072ED6" w14:textId="77777777" w:rsidR="00CC087E" w:rsidRDefault="00CC087E"/>
        </w:tc>
      </w:tr>
      <w:tr w:rsidR="00CC087E" w14:paraId="225CF7FE"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434B7327" w14:textId="77777777" w:rsidR="00CC087E" w:rsidRDefault="00CC087E">
            <w:pPr>
              <w:jc w:val="both"/>
            </w:pPr>
            <w:proofErr w:type="spellStart"/>
            <w:r>
              <w:t>Saqru</w:t>
            </w:r>
            <w:proofErr w:type="spellEnd"/>
            <w:r>
              <w:t>-Hargla ristimets Kallikülas</w:t>
            </w:r>
          </w:p>
        </w:tc>
        <w:tc>
          <w:tcPr>
            <w:tcW w:w="3021" w:type="dxa"/>
            <w:vMerge w:val="restart"/>
            <w:tcBorders>
              <w:top w:val="single" w:sz="4" w:space="0" w:color="000000"/>
              <w:left w:val="single" w:sz="4" w:space="0" w:color="auto"/>
              <w:bottom w:val="single" w:sz="4" w:space="0" w:color="000000"/>
              <w:right w:val="single" w:sz="4" w:space="0" w:color="auto"/>
            </w:tcBorders>
            <w:hideMark/>
          </w:tcPr>
          <w:p w14:paraId="408D78A2" w14:textId="77777777" w:rsidR="00CC087E" w:rsidRDefault="00CC087E">
            <w:pPr>
              <w:jc w:val="both"/>
            </w:pPr>
            <w:r>
              <w:t>Üldplaneeringuga määratud miljööväärtuslikuks alaks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59B40C" w14:textId="77777777" w:rsidR="00CC087E" w:rsidRDefault="00CC087E"/>
        </w:tc>
      </w:tr>
      <w:tr w:rsidR="00CC087E" w14:paraId="7A97B8BE"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63A297A0" w14:textId="77777777" w:rsidR="00CC087E" w:rsidRDefault="00CC087E">
            <w:pPr>
              <w:jc w:val="both"/>
            </w:pPr>
            <w:r>
              <w:t>Valgemägi Hargla külas</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F9FB27C"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8F2553" w14:textId="77777777" w:rsidR="00CC087E" w:rsidRDefault="00CC087E"/>
        </w:tc>
      </w:tr>
      <w:tr w:rsidR="00CC087E" w14:paraId="2A56ECFF"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299737D4" w14:textId="77777777" w:rsidR="00CC087E" w:rsidRDefault="00CC087E">
            <w:pPr>
              <w:jc w:val="both"/>
            </w:pPr>
            <w:proofErr w:type="spellStart"/>
            <w:r>
              <w:t>Essemägi</w:t>
            </w:r>
            <w:proofErr w:type="spellEnd"/>
            <w:r>
              <w:t xml:space="preserve"> Hargla külas</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9457B96"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A2EC7A" w14:textId="77777777" w:rsidR="00CC087E" w:rsidRDefault="00CC087E"/>
        </w:tc>
      </w:tr>
      <w:tr w:rsidR="00CC087E" w14:paraId="76A8C03B" w14:textId="77777777" w:rsidTr="00CC087E">
        <w:tc>
          <w:tcPr>
            <w:tcW w:w="3020" w:type="dxa"/>
            <w:tcBorders>
              <w:top w:val="single" w:sz="4" w:space="0" w:color="auto"/>
              <w:left w:val="single" w:sz="4" w:space="0" w:color="auto"/>
              <w:bottom w:val="single" w:sz="4" w:space="0" w:color="auto"/>
              <w:right w:val="single" w:sz="4" w:space="0" w:color="auto"/>
            </w:tcBorders>
            <w:hideMark/>
          </w:tcPr>
          <w:p w14:paraId="63CEC2F5" w14:textId="77777777" w:rsidR="00CC087E" w:rsidRDefault="00CC087E">
            <w:pPr>
              <w:jc w:val="both"/>
            </w:pPr>
            <w:r>
              <w:t xml:space="preserve">Kalgiahju mägi </w:t>
            </w:r>
            <w:proofErr w:type="spellStart"/>
            <w:r>
              <w:t>Laanemesa</w:t>
            </w:r>
            <w:proofErr w:type="spellEnd"/>
            <w:r>
              <w:t xml:space="preserve"> külas</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E1A266B" w14:textId="77777777" w:rsidR="00CC087E" w:rsidRDefault="00CC087E"/>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40A28D" w14:textId="77777777" w:rsidR="00CC087E" w:rsidRDefault="00CC087E"/>
        </w:tc>
      </w:tr>
    </w:tbl>
    <w:p w14:paraId="42E37C70" w14:textId="77777777" w:rsidR="00CC087E" w:rsidRDefault="00CC087E" w:rsidP="00CC087E">
      <w:pPr>
        <w:rPr>
          <w:sz w:val="20"/>
          <w:szCs w:val="20"/>
        </w:rPr>
      </w:pPr>
      <w:r>
        <w:t xml:space="preserve">Teemaplaneeringus määratud alade piire on täpsustatud üldplaneeringuga. </w:t>
      </w:r>
    </w:p>
    <w:p w14:paraId="02FAEDF7" w14:textId="77777777" w:rsidR="00CC087E" w:rsidRDefault="00CC087E" w:rsidP="00CC087E"/>
    <w:sectPr w:rsidR="00CC087E" w:rsidSect="0084723F">
      <w:headerReference w:type="default" r:id="rId15"/>
      <w:pgSz w:w="11906" w:h="16838"/>
      <w:pgMar w:top="1701"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A123C" w14:textId="77777777" w:rsidR="00CD53CA" w:rsidRDefault="00CD53CA" w:rsidP="005B436A">
      <w:pPr>
        <w:spacing w:after="0" w:line="240" w:lineRule="auto"/>
      </w:pPr>
      <w:r>
        <w:separator/>
      </w:r>
    </w:p>
  </w:endnote>
  <w:endnote w:type="continuationSeparator" w:id="0">
    <w:p w14:paraId="34901A77" w14:textId="77777777" w:rsidR="00CD53CA" w:rsidRDefault="00CD53CA" w:rsidP="005B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0B4E" w14:textId="77777777" w:rsidR="00CD53CA" w:rsidRDefault="00CD53CA" w:rsidP="005B436A">
      <w:pPr>
        <w:spacing w:after="0" w:line="240" w:lineRule="auto"/>
      </w:pPr>
      <w:r>
        <w:separator/>
      </w:r>
    </w:p>
  </w:footnote>
  <w:footnote w:type="continuationSeparator" w:id="0">
    <w:p w14:paraId="65629327" w14:textId="77777777" w:rsidR="00CD53CA" w:rsidRDefault="00CD53CA" w:rsidP="005B436A">
      <w:pPr>
        <w:spacing w:after="0" w:line="240" w:lineRule="auto"/>
      </w:pPr>
      <w:r>
        <w:continuationSeparator/>
      </w:r>
    </w:p>
  </w:footnote>
  <w:footnote w:id="1">
    <w:p w14:paraId="3C720260" w14:textId="77777777" w:rsidR="00814F01" w:rsidRDefault="00814F01" w:rsidP="00BA51B6">
      <w:pPr>
        <w:pStyle w:val="Allmrkusetekst"/>
      </w:pPr>
      <w:r>
        <w:rPr>
          <w:rStyle w:val="Allmrkuseviide"/>
        </w:rPr>
        <w:footnoteRef/>
      </w:r>
      <w:r>
        <w:t xml:space="preserve"> Valga maavanema 15.12.2017. a korraldusega nr 1-1/17-417 kehtestatud Valga maakonnaplaneering 2030+ </w:t>
      </w:r>
      <w:hyperlink r:id="rId1" w:history="1">
        <w:r w:rsidRPr="00862D68">
          <w:rPr>
            <w:rStyle w:val="Hperlink"/>
          </w:rPr>
          <w:t>https://maakonnaplaneering.ee/valga-maakonnaplaneering-2030-1</w:t>
        </w:r>
      </w:hyperlink>
      <w:r>
        <w:t xml:space="preserve"> </w:t>
      </w:r>
    </w:p>
  </w:footnote>
  <w:footnote w:id="2">
    <w:p w14:paraId="3CA29D31" w14:textId="7038EA4E" w:rsidR="00814F01" w:rsidRDefault="00814F01">
      <w:pPr>
        <w:pStyle w:val="Allmrkusetekst"/>
      </w:pPr>
      <w:r>
        <w:rPr>
          <w:rStyle w:val="Allmrkuseviide"/>
        </w:rPr>
        <w:footnoteRef/>
      </w:r>
      <w:r>
        <w:t xml:space="preserve"> Teemaplaneering (2002) „Asustust ja maakasutust suunavad keskkonnatingimused“ </w:t>
      </w:r>
      <w:hyperlink r:id="rId2" w:history="1">
        <w:r w:rsidRPr="008F3369">
          <w:rPr>
            <w:rStyle w:val="Hperlink"/>
          </w:rPr>
          <w:t>https://maakonnaplaneering.ee/valga-maakonnaplaneering-2030-1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118"/>
      <w:gridCol w:w="3119"/>
      <w:gridCol w:w="3117"/>
    </w:tblGrid>
    <w:tr w:rsidR="0084723F" w14:paraId="66116E77" w14:textId="77777777" w:rsidTr="00CA592E">
      <w:trPr>
        <w:trHeight w:val="720"/>
      </w:trPr>
      <w:tc>
        <w:tcPr>
          <w:tcW w:w="1667" w:type="pct"/>
        </w:tcPr>
        <w:p w14:paraId="3EF123C8" w14:textId="77777777" w:rsidR="0084723F" w:rsidRDefault="0084723F" w:rsidP="0084723F">
          <w:pPr>
            <w:pStyle w:val="Pis"/>
            <w:rPr>
              <w:color w:val="00B050" w:themeColor="accent1"/>
            </w:rPr>
          </w:pPr>
          <w:r>
            <w:rPr>
              <w:noProof/>
              <w:color w:val="00B050" w:themeColor="accent1"/>
              <w:lang w:eastAsia="et-EE"/>
            </w:rPr>
            <w:drawing>
              <wp:anchor distT="0" distB="0" distL="114300" distR="114300" simplePos="0" relativeHeight="251659264" behindDoc="0" locked="0" layoutInCell="1" allowOverlap="1" wp14:anchorId="45C7AE6F" wp14:editId="187BC50C">
                <wp:simplePos x="0" y="0"/>
                <wp:positionH relativeFrom="column">
                  <wp:posOffset>0</wp:posOffset>
                </wp:positionH>
                <wp:positionV relativeFrom="paragraph">
                  <wp:posOffset>635</wp:posOffset>
                </wp:positionV>
                <wp:extent cx="298800" cy="356400"/>
                <wp:effectExtent l="0" t="0" r="6350" b="5715"/>
                <wp:wrapSquare wrapText="bothSides"/>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0px-Valga_valla_vapp.svg.png"/>
                        <pic:cNvPicPr/>
                      </pic:nvPicPr>
                      <pic:blipFill>
                        <a:blip r:embed="rId1">
                          <a:extLst>
                            <a:ext uri="{28A0092B-C50C-407E-A947-70E740481C1C}">
                              <a14:useLocalDpi xmlns:a14="http://schemas.microsoft.com/office/drawing/2010/main" val="0"/>
                            </a:ext>
                          </a:extLst>
                        </a:blip>
                        <a:stretch>
                          <a:fillRect/>
                        </a:stretch>
                      </pic:blipFill>
                      <pic:spPr>
                        <a:xfrm>
                          <a:off x="0" y="0"/>
                          <a:ext cx="298800" cy="356400"/>
                        </a:xfrm>
                        <a:prstGeom prst="rect">
                          <a:avLst/>
                        </a:prstGeom>
                      </pic:spPr>
                    </pic:pic>
                  </a:graphicData>
                </a:graphic>
                <wp14:sizeRelH relativeFrom="margin">
                  <wp14:pctWidth>0</wp14:pctWidth>
                </wp14:sizeRelH>
                <wp14:sizeRelV relativeFrom="margin">
                  <wp14:pctHeight>0</wp14:pctHeight>
                </wp14:sizeRelV>
              </wp:anchor>
            </w:drawing>
          </w:r>
          <w:r>
            <w:rPr>
              <w:color w:val="00B050" w:themeColor="accent1"/>
            </w:rPr>
            <w:t>VALGA VALLAVALITSUS</w:t>
          </w:r>
        </w:p>
      </w:tc>
      <w:tc>
        <w:tcPr>
          <w:tcW w:w="1667" w:type="pct"/>
        </w:tcPr>
        <w:p w14:paraId="43F68DB1" w14:textId="77777777" w:rsidR="0084723F" w:rsidRDefault="0084723F" w:rsidP="0084723F">
          <w:pPr>
            <w:pStyle w:val="Pis"/>
            <w:jc w:val="center"/>
            <w:rPr>
              <w:color w:val="00B050" w:themeColor="accent1"/>
            </w:rPr>
          </w:pPr>
        </w:p>
      </w:tc>
      <w:tc>
        <w:tcPr>
          <w:tcW w:w="1666" w:type="pct"/>
        </w:tcPr>
        <w:p w14:paraId="64A69790" w14:textId="77777777" w:rsidR="0084723F" w:rsidRDefault="0084723F" w:rsidP="0084723F">
          <w:pPr>
            <w:pStyle w:val="Pis"/>
            <w:jc w:val="right"/>
            <w:rPr>
              <w:color w:val="00B050" w:themeColor="accent1"/>
            </w:rPr>
          </w:pPr>
          <w:r>
            <w:rPr>
              <w:color w:val="00B050" w:themeColor="accent1"/>
              <w:sz w:val="24"/>
              <w:szCs w:val="24"/>
            </w:rPr>
            <w:fldChar w:fldCharType="begin"/>
          </w:r>
          <w:r>
            <w:rPr>
              <w:color w:val="00B050" w:themeColor="accent1"/>
              <w:sz w:val="24"/>
              <w:szCs w:val="24"/>
            </w:rPr>
            <w:instrText>PAGE   \* MERGEFORMAT</w:instrText>
          </w:r>
          <w:r>
            <w:rPr>
              <w:color w:val="00B050" w:themeColor="accent1"/>
              <w:sz w:val="24"/>
              <w:szCs w:val="24"/>
            </w:rPr>
            <w:fldChar w:fldCharType="separate"/>
          </w:r>
          <w:r>
            <w:rPr>
              <w:noProof/>
              <w:color w:val="00B050" w:themeColor="accent1"/>
              <w:sz w:val="24"/>
              <w:szCs w:val="24"/>
            </w:rPr>
            <w:t>1</w:t>
          </w:r>
          <w:r>
            <w:rPr>
              <w:color w:val="00B050" w:themeColor="accent1"/>
              <w:sz w:val="24"/>
              <w:szCs w:val="24"/>
            </w:rPr>
            <w:fldChar w:fldCharType="end"/>
          </w:r>
        </w:p>
      </w:tc>
    </w:tr>
  </w:tbl>
  <w:p w14:paraId="1B40B5EF" w14:textId="77777777" w:rsidR="0084723F" w:rsidRDefault="0084723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82405"/>
    <w:multiLevelType w:val="hybridMultilevel"/>
    <w:tmpl w:val="5FBAF074"/>
    <w:lvl w:ilvl="0" w:tplc="EF76144C">
      <w:start w:val="1"/>
      <w:numFmt w:val="bullet"/>
      <w:lvlText w:val="­"/>
      <w:lvlJc w:val="left"/>
      <w:pPr>
        <w:ind w:left="720" w:hanging="360"/>
      </w:pPr>
      <w:rPr>
        <w:rFonts w:ascii="Courier New" w:hAnsi="Courier New"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34170546"/>
    <w:multiLevelType w:val="hybridMultilevel"/>
    <w:tmpl w:val="2E1AF6C4"/>
    <w:lvl w:ilvl="0" w:tplc="EF76144C">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7555241"/>
    <w:multiLevelType w:val="multilevel"/>
    <w:tmpl w:val="A07071A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bullet"/>
      <w:lvlText w:val="­"/>
      <w:lvlJc w:val="left"/>
      <w:pPr>
        <w:ind w:left="1080" w:hanging="720"/>
      </w:pPr>
      <w:rPr>
        <w:rFonts w:ascii="Courier New" w:hAnsi="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8885F75"/>
    <w:multiLevelType w:val="multilevel"/>
    <w:tmpl w:val="A7782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1B"/>
    <w:rsid w:val="00020FFD"/>
    <w:rsid w:val="00060257"/>
    <w:rsid w:val="00061570"/>
    <w:rsid w:val="000652C7"/>
    <w:rsid w:val="000753BF"/>
    <w:rsid w:val="00083A56"/>
    <w:rsid w:val="00090903"/>
    <w:rsid w:val="000B22D8"/>
    <w:rsid w:val="000B499F"/>
    <w:rsid w:val="000C5861"/>
    <w:rsid w:val="000D3EA8"/>
    <w:rsid w:val="000D40DA"/>
    <w:rsid w:val="000E018A"/>
    <w:rsid w:val="000E2C6A"/>
    <w:rsid w:val="001279A3"/>
    <w:rsid w:val="00155003"/>
    <w:rsid w:val="00161485"/>
    <w:rsid w:val="0017519A"/>
    <w:rsid w:val="001B3374"/>
    <w:rsid w:val="001B424E"/>
    <w:rsid w:val="001C2809"/>
    <w:rsid w:val="001C4CDF"/>
    <w:rsid w:val="001D205C"/>
    <w:rsid w:val="001F6493"/>
    <w:rsid w:val="001F68D4"/>
    <w:rsid w:val="00205404"/>
    <w:rsid w:val="0026677E"/>
    <w:rsid w:val="002A4036"/>
    <w:rsid w:val="002A4C39"/>
    <w:rsid w:val="002A5385"/>
    <w:rsid w:val="002F2F7B"/>
    <w:rsid w:val="003131C0"/>
    <w:rsid w:val="00347DA8"/>
    <w:rsid w:val="003716A6"/>
    <w:rsid w:val="003828AA"/>
    <w:rsid w:val="003968A2"/>
    <w:rsid w:val="003B2E66"/>
    <w:rsid w:val="003C7C7E"/>
    <w:rsid w:val="003D359D"/>
    <w:rsid w:val="0040302D"/>
    <w:rsid w:val="00455687"/>
    <w:rsid w:val="00512A8F"/>
    <w:rsid w:val="00517D0E"/>
    <w:rsid w:val="005354BC"/>
    <w:rsid w:val="00545BF6"/>
    <w:rsid w:val="005473CF"/>
    <w:rsid w:val="00566FDD"/>
    <w:rsid w:val="00576467"/>
    <w:rsid w:val="005837F6"/>
    <w:rsid w:val="0059780E"/>
    <w:rsid w:val="005A717C"/>
    <w:rsid w:val="005B16D1"/>
    <w:rsid w:val="005B436A"/>
    <w:rsid w:val="005B7F6A"/>
    <w:rsid w:val="005D40BE"/>
    <w:rsid w:val="005E407F"/>
    <w:rsid w:val="006022D0"/>
    <w:rsid w:val="006064AA"/>
    <w:rsid w:val="00616790"/>
    <w:rsid w:val="00624561"/>
    <w:rsid w:val="00631893"/>
    <w:rsid w:val="006362A6"/>
    <w:rsid w:val="006518A7"/>
    <w:rsid w:val="0065462E"/>
    <w:rsid w:val="00686B2B"/>
    <w:rsid w:val="006A1507"/>
    <w:rsid w:val="006A43A0"/>
    <w:rsid w:val="006A4406"/>
    <w:rsid w:val="006C491F"/>
    <w:rsid w:val="006F247D"/>
    <w:rsid w:val="00715EC8"/>
    <w:rsid w:val="00721F17"/>
    <w:rsid w:val="00747C6E"/>
    <w:rsid w:val="00754499"/>
    <w:rsid w:val="0075555C"/>
    <w:rsid w:val="00790372"/>
    <w:rsid w:val="007B1A46"/>
    <w:rsid w:val="007B3266"/>
    <w:rsid w:val="007D2251"/>
    <w:rsid w:val="007D4B3D"/>
    <w:rsid w:val="007E3682"/>
    <w:rsid w:val="007F7EAB"/>
    <w:rsid w:val="008057F6"/>
    <w:rsid w:val="00814F01"/>
    <w:rsid w:val="00840971"/>
    <w:rsid w:val="0084723F"/>
    <w:rsid w:val="00847DE8"/>
    <w:rsid w:val="00862F0F"/>
    <w:rsid w:val="0089174D"/>
    <w:rsid w:val="008A027C"/>
    <w:rsid w:val="008C67E8"/>
    <w:rsid w:val="008E75C6"/>
    <w:rsid w:val="008F0EEF"/>
    <w:rsid w:val="009074B4"/>
    <w:rsid w:val="00927804"/>
    <w:rsid w:val="009454C8"/>
    <w:rsid w:val="00952601"/>
    <w:rsid w:val="0095579C"/>
    <w:rsid w:val="0096170F"/>
    <w:rsid w:val="00962D97"/>
    <w:rsid w:val="009A61FF"/>
    <w:rsid w:val="009C0800"/>
    <w:rsid w:val="00A00113"/>
    <w:rsid w:val="00A30186"/>
    <w:rsid w:val="00A6143A"/>
    <w:rsid w:val="00AC595B"/>
    <w:rsid w:val="00AD121C"/>
    <w:rsid w:val="00AF31FD"/>
    <w:rsid w:val="00AF677A"/>
    <w:rsid w:val="00B1041D"/>
    <w:rsid w:val="00B25669"/>
    <w:rsid w:val="00B36468"/>
    <w:rsid w:val="00B423DA"/>
    <w:rsid w:val="00B71037"/>
    <w:rsid w:val="00B84CD9"/>
    <w:rsid w:val="00B86E19"/>
    <w:rsid w:val="00B8759D"/>
    <w:rsid w:val="00BA51B6"/>
    <w:rsid w:val="00BB65DB"/>
    <w:rsid w:val="00BC26FC"/>
    <w:rsid w:val="00BD4A3C"/>
    <w:rsid w:val="00BD51EE"/>
    <w:rsid w:val="00C0231B"/>
    <w:rsid w:val="00C21131"/>
    <w:rsid w:val="00C23BB3"/>
    <w:rsid w:val="00C50836"/>
    <w:rsid w:val="00C81C91"/>
    <w:rsid w:val="00C85FA9"/>
    <w:rsid w:val="00C97BF7"/>
    <w:rsid w:val="00CA211A"/>
    <w:rsid w:val="00CC087E"/>
    <w:rsid w:val="00CD53CA"/>
    <w:rsid w:val="00CD79E8"/>
    <w:rsid w:val="00CE55DF"/>
    <w:rsid w:val="00D21DAA"/>
    <w:rsid w:val="00D24EE8"/>
    <w:rsid w:val="00D377AB"/>
    <w:rsid w:val="00D553A1"/>
    <w:rsid w:val="00D874FC"/>
    <w:rsid w:val="00D936A1"/>
    <w:rsid w:val="00DE7D0D"/>
    <w:rsid w:val="00E1103E"/>
    <w:rsid w:val="00E339B1"/>
    <w:rsid w:val="00E45091"/>
    <w:rsid w:val="00EA204C"/>
    <w:rsid w:val="00EB3C71"/>
    <w:rsid w:val="00EB5C8B"/>
    <w:rsid w:val="00EF3094"/>
    <w:rsid w:val="00F0337A"/>
    <w:rsid w:val="00F14DF6"/>
    <w:rsid w:val="00F649D7"/>
    <w:rsid w:val="00F835DC"/>
    <w:rsid w:val="00FF73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5258"/>
  <w15:chartTrackingRefBased/>
  <w15:docId w15:val="{23898F41-38FB-4E71-B3C3-E3E4A6CB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12A8F"/>
    <w:pPr>
      <w:keepNext/>
      <w:keepLines/>
      <w:spacing w:before="240" w:after="0"/>
      <w:outlineLvl w:val="0"/>
    </w:pPr>
    <w:rPr>
      <w:rFonts w:asciiTheme="majorHAnsi" w:eastAsiaTheme="majorEastAsia" w:hAnsiTheme="majorHAnsi" w:cstheme="majorBidi"/>
      <w:color w:val="00833B" w:themeColor="accent1" w:themeShade="BF"/>
      <w:sz w:val="32"/>
      <w:szCs w:val="32"/>
    </w:rPr>
  </w:style>
  <w:style w:type="paragraph" w:styleId="Pealkiri2">
    <w:name w:val="heading 2"/>
    <w:basedOn w:val="Normaallaad"/>
    <w:next w:val="Normaallaad"/>
    <w:link w:val="Pealkiri2Mrk"/>
    <w:uiPriority w:val="9"/>
    <w:unhideWhenUsed/>
    <w:qFormat/>
    <w:rsid w:val="00512A8F"/>
    <w:pPr>
      <w:keepNext/>
      <w:keepLines/>
      <w:spacing w:before="40" w:after="0"/>
      <w:outlineLvl w:val="1"/>
    </w:pPr>
    <w:rPr>
      <w:rFonts w:asciiTheme="majorHAnsi" w:eastAsiaTheme="majorEastAsia" w:hAnsiTheme="majorHAnsi" w:cstheme="majorBidi"/>
      <w:color w:val="00833B" w:themeColor="accent1" w:themeShade="BF"/>
      <w:sz w:val="26"/>
      <w:szCs w:val="26"/>
    </w:rPr>
  </w:style>
  <w:style w:type="paragraph" w:styleId="Pealkiri3">
    <w:name w:val="heading 3"/>
    <w:basedOn w:val="Normaallaad"/>
    <w:next w:val="Normaallaad"/>
    <w:link w:val="Pealkiri3Mrk"/>
    <w:uiPriority w:val="9"/>
    <w:semiHidden/>
    <w:unhideWhenUsed/>
    <w:qFormat/>
    <w:rsid w:val="00CC087E"/>
    <w:pPr>
      <w:keepNext/>
      <w:keepLines/>
      <w:spacing w:before="40" w:after="0"/>
      <w:outlineLvl w:val="2"/>
    </w:pPr>
    <w:rPr>
      <w:rFonts w:asciiTheme="majorHAnsi" w:eastAsiaTheme="majorEastAsia" w:hAnsiTheme="majorHAnsi" w:cstheme="majorBidi"/>
      <w:color w:val="005727"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12A8F"/>
    <w:rPr>
      <w:rFonts w:asciiTheme="majorHAnsi" w:eastAsiaTheme="majorEastAsia" w:hAnsiTheme="majorHAnsi" w:cstheme="majorBidi"/>
      <w:color w:val="00833B" w:themeColor="accent1" w:themeShade="BF"/>
      <w:sz w:val="32"/>
      <w:szCs w:val="32"/>
    </w:rPr>
  </w:style>
  <w:style w:type="character" w:customStyle="1" w:styleId="Pealkiri2Mrk">
    <w:name w:val="Pealkiri 2 Märk"/>
    <w:basedOn w:val="Liguvaikefont"/>
    <w:link w:val="Pealkiri2"/>
    <w:uiPriority w:val="9"/>
    <w:rsid w:val="00512A8F"/>
    <w:rPr>
      <w:rFonts w:asciiTheme="majorHAnsi" w:eastAsiaTheme="majorEastAsia" w:hAnsiTheme="majorHAnsi" w:cstheme="majorBidi"/>
      <w:color w:val="00833B" w:themeColor="accent1" w:themeShade="BF"/>
      <w:sz w:val="26"/>
      <w:szCs w:val="26"/>
    </w:rPr>
  </w:style>
  <w:style w:type="paragraph" w:styleId="Loendilik">
    <w:name w:val="List Paragraph"/>
    <w:basedOn w:val="Normaallaad"/>
    <w:uiPriority w:val="34"/>
    <w:qFormat/>
    <w:rsid w:val="007D4B3D"/>
    <w:pPr>
      <w:ind w:left="720"/>
      <w:contextualSpacing/>
    </w:pPr>
  </w:style>
  <w:style w:type="paragraph" w:styleId="Allmrkusetekst">
    <w:name w:val="footnote text"/>
    <w:basedOn w:val="Normaallaad"/>
    <w:link w:val="AllmrkusetekstMrk"/>
    <w:uiPriority w:val="99"/>
    <w:semiHidden/>
    <w:unhideWhenUsed/>
    <w:rsid w:val="005B436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B436A"/>
    <w:rPr>
      <w:sz w:val="20"/>
      <w:szCs w:val="20"/>
    </w:rPr>
  </w:style>
  <w:style w:type="character" w:styleId="Allmrkuseviide">
    <w:name w:val="footnote reference"/>
    <w:basedOn w:val="Liguvaikefont"/>
    <w:uiPriority w:val="99"/>
    <w:semiHidden/>
    <w:unhideWhenUsed/>
    <w:rsid w:val="005B436A"/>
    <w:rPr>
      <w:vertAlign w:val="superscript"/>
    </w:rPr>
  </w:style>
  <w:style w:type="character" w:styleId="Hperlink">
    <w:name w:val="Hyperlink"/>
    <w:basedOn w:val="Liguvaikefont"/>
    <w:uiPriority w:val="99"/>
    <w:unhideWhenUsed/>
    <w:rsid w:val="005B436A"/>
    <w:rPr>
      <w:color w:val="7CCA62" w:themeColor="hyperlink"/>
      <w:u w:val="single"/>
    </w:rPr>
  </w:style>
  <w:style w:type="character" w:styleId="Lahendamatamainimine">
    <w:name w:val="Unresolved Mention"/>
    <w:basedOn w:val="Liguvaikefont"/>
    <w:uiPriority w:val="99"/>
    <w:semiHidden/>
    <w:unhideWhenUsed/>
    <w:rsid w:val="005B436A"/>
    <w:rPr>
      <w:color w:val="605E5C"/>
      <w:shd w:val="clear" w:color="auto" w:fill="E1DFDD"/>
    </w:rPr>
  </w:style>
  <w:style w:type="character" w:styleId="Kommentaariviide">
    <w:name w:val="annotation reference"/>
    <w:basedOn w:val="Liguvaikefont"/>
    <w:uiPriority w:val="99"/>
    <w:semiHidden/>
    <w:unhideWhenUsed/>
    <w:rsid w:val="005B7F6A"/>
    <w:rPr>
      <w:sz w:val="16"/>
      <w:szCs w:val="16"/>
    </w:rPr>
  </w:style>
  <w:style w:type="paragraph" w:styleId="Kommentaaritekst">
    <w:name w:val="annotation text"/>
    <w:basedOn w:val="Normaallaad"/>
    <w:link w:val="KommentaaritekstMrk"/>
    <w:uiPriority w:val="99"/>
    <w:semiHidden/>
    <w:unhideWhenUsed/>
    <w:rsid w:val="005B7F6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B7F6A"/>
    <w:rPr>
      <w:sz w:val="20"/>
      <w:szCs w:val="20"/>
    </w:rPr>
  </w:style>
  <w:style w:type="paragraph" w:styleId="Kommentaariteema">
    <w:name w:val="annotation subject"/>
    <w:basedOn w:val="Kommentaaritekst"/>
    <w:next w:val="Kommentaaritekst"/>
    <w:link w:val="KommentaariteemaMrk"/>
    <w:uiPriority w:val="99"/>
    <w:semiHidden/>
    <w:unhideWhenUsed/>
    <w:rsid w:val="005B7F6A"/>
    <w:rPr>
      <w:b/>
      <w:bCs/>
    </w:rPr>
  </w:style>
  <w:style w:type="character" w:customStyle="1" w:styleId="KommentaariteemaMrk">
    <w:name w:val="Kommentaari teema Märk"/>
    <w:basedOn w:val="KommentaaritekstMrk"/>
    <w:link w:val="Kommentaariteema"/>
    <w:uiPriority w:val="99"/>
    <w:semiHidden/>
    <w:rsid w:val="005B7F6A"/>
    <w:rPr>
      <w:b/>
      <w:bCs/>
      <w:sz w:val="20"/>
      <w:szCs w:val="20"/>
    </w:rPr>
  </w:style>
  <w:style w:type="paragraph" w:styleId="Jutumullitekst">
    <w:name w:val="Balloon Text"/>
    <w:basedOn w:val="Normaallaad"/>
    <w:link w:val="JutumullitekstMrk"/>
    <w:uiPriority w:val="99"/>
    <w:semiHidden/>
    <w:unhideWhenUsed/>
    <w:rsid w:val="005B7F6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B7F6A"/>
    <w:rPr>
      <w:rFonts w:ascii="Segoe UI" w:hAnsi="Segoe UI" w:cs="Segoe UI"/>
      <w:sz w:val="18"/>
      <w:szCs w:val="18"/>
    </w:rPr>
  </w:style>
  <w:style w:type="paragraph" w:styleId="Pealdis">
    <w:name w:val="caption"/>
    <w:basedOn w:val="Normaallaad"/>
    <w:next w:val="Normaallaad"/>
    <w:uiPriority w:val="35"/>
    <w:unhideWhenUsed/>
    <w:qFormat/>
    <w:rsid w:val="00020FFD"/>
    <w:pPr>
      <w:spacing w:after="200" w:line="240" w:lineRule="auto"/>
    </w:pPr>
    <w:rPr>
      <w:i/>
      <w:iCs/>
      <w:color w:val="17406D" w:themeColor="text2"/>
      <w:sz w:val="18"/>
      <w:szCs w:val="18"/>
    </w:rPr>
  </w:style>
  <w:style w:type="paragraph" w:styleId="Pis">
    <w:name w:val="header"/>
    <w:basedOn w:val="Normaallaad"/>
    <w:link w:val="PisMrk"/>
    <w:uiPriority w:val="99"/>
    <w:unhideWhenUsed/>
    <w:rsid w:val="0084723F"/>
    <w:pPr>
      <w:tabs>
        <w:tab w:val="center" w:pos="4536"/>
        <w:tab w:val="right" w:pos="9072"/>
      </w:tabs>
      <w:spacing w:after="0" w:line="240" w:lineRule="auto"/>
    </w:pPr>
  </w:style>
  <w:style w:type="character" w:customStyle="1" w:styleId="PisMrk">
    <w:name w:val="Päis Märk"/>
    <w:basedOn w:val="Liguvaikefont"/>
    <w:link w:val="Pis"/>
    <w:uiPriority w:val="99"/>
    <w:rsid w:val="0084723F"/>
  </w:style>
  <w:style w:type="paragraph" w:styleId="Jalus">
    <w:name w:val="footer"/>
    <w:basedOn w:val="Normaallaad"/>
    <w:link w:val="JalusMrk"/>
    <w:uiPriority w:val="99"/>
    <w:unhideWhenUsed/>
    <w:rsid w:val="0084723F"/>
    <w:pPr>
      <w:tabs>
        <w:tab w:val="center" w:pos="4536"/>
        <w:tab w:val="right" w:pos="9072"/>
      </w:tabs>
      <w:spacing w:after="0" w:line="240" w:lineRule="auto"/>
    </w:pPr>
  </w:style>
  <w:style w:type="character" w:customStyle="1" w:styleId="JalusMrk">
    <w:name w:val="Jalus Märk"/>
    <w:basedOn w:val="Liguvaikefont"/>
    <w:link w:val="Jalus"/>
    <w:uiPriority w:val="99"/>
    <w:rsid w:val="0084723F"/>
  </w:style>
  <w:style w:type="character" w:customStyle="1" w:styleId="Pealkiri3Mrk">
    <w:name w:val="Pealkiri 3 Märk"/>
    <w:basedOn w:val="Liguvaikefont"/>
    <w:link w:val="Pealkiri3"/>
    <w:uiPriority w:val="9"/>
    <w:semiHidden/>
    <w:rsid w:val="00CC087E"/>
    <w:rPr>
      <w:rFonts w:asciiTheme="majorHAnsi" w:eastAsiaTheme="majorEastAsia" w:hAnsiTheme="majorHAnsi" w:cstheme="majorBidi"/>
      <w:color w:val="005727" w:themeColor="accent1" w:themeShade="7F"/>
      <w:sz w:val="24"/>
      <w:szCs w:val="24"/>
    </w:rPr>
  </w:style>
  <w:style w:type="paragraph" w:styleId="Pealkiri">
    <w:name w:val="Title"/>
    <w:basedOn w:val="Normaallaad"/>
    <w:next w:val="Normaallaad"/>
    <w:link w:val="PealkiriMrk"/>
    <w:uiPriority w:val="10"/>
    <w:qFormat/>
    <w:rsid w:val="00CC087E"/>
    <w:pPr>
      <w:spacing w:after="0" w:line="276" w:lineRule="auto"/>
    </w:pPr>
    <w:rPr>
      <w:rFonts w:asciiTheme="majorHAnsi" w:eastAsiaTheme="majorEastAsia" w:hAnsiTheme="majorHAnsi" w:cstheme="majorBidi"/>
      <w:caps/>
      <w:color w:val="00B050" w:themeColor="accent1"/>
      <w:spacing w:val="10"/>
      <w:sz w:val="52"/>
      <w:szCs w:val="52"/>
    </w:rPr>
  </w:style>
  <w:style w:type="character" w:customStyle="1" w:styleId="PealkiriMrk">
    <w:name w:val="Pealkiri Märk"/>
    <w:basedOn w:val="Liguvaikefont"/>
    <w:link w:val="Pealkiri"/>
    <w:uiPriority w:val="10"/>
    <w:rsid w:val="00CC087E"/>
    <w:rPr>
      <w:rFonts w:asciiTheme="majorHAnsi" w:eastAsiaTheme="majorEastAsia" w:hAnsiTheme="majorHAnsi" w:cstheme="majorBidi"/>
      <w:caps/>
      <w:color w:val="00B050" w:themeColor="accent1"/>
      <w:spacing w:val="10"/>
      <w:sz w:val="52"/>
      <w:szCs w:val="52"/>
    </w:rPr>
  </w:style>
  <w:style w:type="table" w:styleId="Kontuurtabel">
    <w:name w:val="Table Grid"/>
    <w:basedOn w:val="Normaaltabel"/>
    <w:uiPriority w:val="39"/>
    <w:rsid w:val="00CC087E"/>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sa=t&amp;rct=j&amp;q=&amp;esrc=s&amp;source=web&amp;cd=2&amp;ved=2ahUKEwj3r5CV27PiAhWow4sKHa-PB7wQFjABegQIAhAC&amp;url=https%3A%2F%2Fwww.digar.ee%2Farhiiv%2Fet%2Fdownload%2F161897&amp;usg=AOvVaw1Sl0yTCVRv39fCLlZ1E6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m.ee/uploads/files/EVM%20toimetised/Toimetised4/EVM_toim-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akonnaplaneering.ee/documents/2845826/18717812/1_Miljoovaartused_maapiirkonnas_25032011.pdf/b9182447-6441-4142-bfb5-06f14fd4ff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ingpool.hak.edu.ee/materjalid/hiiu_maastikud/inde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213.184.38.90/pkt/files/f17/V22rtuslikeMaastikeM22rtalemineEestis02.09.09Sepp.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aakonnaplaneering.ee/valga-maakonnaplaneering-2030-1" TargetMode="External"/><Relationship Id="rId1" Type="http://schemas.openxmlformats.org/officeDocument/2006/relationships/hyperlink" Target="https://maakonnaplaneering.ee/valga-maakonnaplaneering-203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17406D"/>
      </a:dk2>
      <a:lt2>
        <a:srgbClr val="DBEFF9"/>
      </a:lt2>
      <a:accent1>
        <a:srgbClr val="00B050"/>
      </a:accent1>
      <a:accent2>
        <a:srgbClr val="92D050"/>
      </a:accent2>
      <a:accent3>
        <a:srgbClr val="387025"/>
      </a:accent3>
      <a:accent4>
        <a:srgbClr val="0B9B74"/>
      </a:accent4>
      <a:accent5>
        <a:srgbClr val="7CCA62"/>
      </a:accent5>
      <a:accent6>
        <a:srgbClr val="A5C249"/>
      </a:accent6>
      <a:hlink>
        <a:srgbClr val="7CCA62"/>
      </a:hlink>
      <a:folHlink>
        <a:srgbClr val="7CCA6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85CD1-E592-42E5-87B3-FBC118C7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11</Pages>
  <Words>3607</Words>
  <Characters>20924</Characters>
  <Application>Microsoft Office Word</Application>
  <DocSecurity>0</DocSecurity>
  <Lines>174</Lines>
  <Paragraphs>48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52</cp:revision>
  <dcterms:created xsi:type="dcterms:W3CDTF">2019-05-14T09:59:00Z</dcterms:created>
  <dcterms:modified xsi:type="dcterms:W3CDTF">2019-06-21T08:21:00Z</dcterms:modified>
</cp:coreProperties>
</file>