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C7E16" w14:textId="298C9334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873E7A">
        <w:rPr>
          <w:rFonts w:cs="Arial-BoldMT"/>
          <w:b/>
          <w:bCs/>
          <w:sz w:val="24"/>
          <w:szCs w:val="24"/>
        </w:rPr>
        <w:t xml:space="preserve">AADRESIL </w:t>
      </w:r>
      <w:r w:rsidR="0071549B" w:rsidRPr="00873E7A">
        <w:rPr>
          <w:rFonts w:cs="Arial-BoldMT"/>
          <w:b/>
          <w:bCs/>
          <w:sz w:val="24"/>
          <w:szCs w:val="24"/>
        </w:rPr>
        <w:t>AIA 20</w:t>
      </w:r>
      <w:r w:rsidRPr="00873E7A">
        <w:rPr>
          <w:rFonts w:cs="Arial-BoldMT"/>
          <w:b/>
          <w:bCs/>
          <w:sz w:val="24"/>
          <w:szCs w:val="24"/>
        </w:rPr>
        <w:t>, VALGA ASUVA</w:t>
      </w:r>
      <w:r w:rsidR="00444593" w:rsidRPr="00873E7A">
        <w:rPr>
          <w:rFonts w:cs="Arial-BoldMT"/>
          <w:b/>
          <w:bCs/>
          <w:sz w:val="24"/>
          <w:szCs w:val="24"/>
        </w:rPr>
        <w:t xml:space="preserve"> HOONE </w:t>
      </w:r>
      <w:r w:rsidR="00873E7A" w:rsidRPr="00873E7A">
        <w:rPr>
          <w:rFonts w:cs="Arial-BoldMT"/>
          <w:b/>
          <w:bCs/>
          <w:sz w:val="24"/>
          <w:szCs w:val="24"/>
        </w:rPr>
        <w:t xml:space="preserve">KESKKÜTTE SÜSTEEMI PAIGALDAMINE </w:t>
      </w:r>
      <w:r w:rsidRPr="00873E7A">
        <w:rPr>
          <w:rFonts w:cs="Arial-BoldMT"/>
          <w:b/>
          <w:bCs/>
          <w:sz w:val="24"/>
          <w:szCs w:val="24"/>
        </w:rPr>
        <w:t>PROJEKTEERIMIS</w:t>
      </w:r>
      <w:r w:rsidR="00B4513C">
        <w:rPr>
          <w:rFonts w:cs="Arial-BoldMT"/>
          <w:b/>
          <w:bCs/>
          <w:sz w:val="24"/>
          <w:szCs w:val="24"/>
        </w:rPr>
        <w:t>- JA EHITU</w:t>
      </w:r>
      <w:r w:rsidRPr="00873E7A">
        <w:rPr>
          <w:rFonts w:cs="Arial-BoldMT"/>
          <w:b/>
          <w:bCs/>
          <w:sz w:val="24"/>
          <w:szCs w:val="24"/>
        </w:rPr>
        <w:t>TÖÖDE TEENUS</w:t>
      </w:r>
    </w:p>
    <w:p w14:paraId="5A9DF38C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78952EBA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873E7A">
        <w:rPr>
          <w:rFonts w:cs="Arial-BoldMT"/>
          <w:b/>
          <w:bCs/>
          <w:sz w:val="24"/>
          <w:szCs w:val="24"/>
        </w:rPr>
        <w:t>HANKEDOKUMENTIDE LISA 2</w:t>
      </w:r>
    </w:p>
    <w:p w14:paraId="0E2E92DB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2BC483A6" w14:textId="1E5A1AAB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873E7A">
        <w:rPr>
          <w:rFonts w:cs="Arial-BoldMT"/>
          <w:b/>
          <w:bCs/>
          <w:sz w:val="24"/>
          <w:szCs w:val="24"/>
        </w:rPr>
        <w:t>RIIGIHANK</w:t>
      </w:r>
      <w:r w:rsidR="00DE3508" w:rsidRPr="00873E7A">
        <w:rPr>
          <w:rFonts w:cs="Arial-BoldMT"/>
          <w:b/>
          <w:bCs/>
          <w:sz w:val="24"/>
          <w:szCs w:val="24"/>
        </w:rPr>
        <w:t>E TEHNILINE KIRJELDUS VALGA 2</w:t>
      </w:r>
      <w:r w:rsidR="00B4513C">
        <w:rPr>
          <w:rFonts w:cs="Arial-BoldMT"/>
          <w:b/>
          <w:bCs/>
          <w:sz w:val="24"/>
          <w:szCs w:val="24"/>
        </w:rPr>
        <w:t>020</w:t>
      </w:r>
    </w:p>
    <w:p w14:paraId="2CFB319A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3BAAA08F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873E7A">
        <w:rPr>
          <w:rFonts w:cs="TimesNewRomanPS-BoldMT"/>
          <w:b/>
          <w:bCs/>
          <w:sz w:val="24"/>
          <w:szCs w:val="24"/>
        </w:rPr>
        <w:t>LÄHTEÜLESANNE</w:t>
      </w:r>
    </w:p>
    <w:p w14:paraId="1BDE6FF5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3F79D3F5" w14:textId="77777777" w:rsidR="00D44455" w:rsidRPr="00873E7A" w:rsidRDefault="00D44455" w:rsidP="001B1EF5">
      <w:pPr>
        <w:pStyle w:val="Loendilik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873E7A">
        <w:rPr>
          <w:rFonts w:cs="Arial-BoldMT"/>
          <w:b/>
          <w:bCs/>
          <w:sz w:val="24"/>
          <w:szCs w:val="24"/>
        </w:rPr>
        <w:t>Sissejuhatus</w:t>
      </w:r>
    </w:p>
    <w:p w14:paraId="3FC5428F" w14:textId="5ADCF260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Käesolev projekteerimis</w:t>
      </w:r>
      <w:r w:rsidR="00B4513C">
        <w:rPr>
          <w:rFonts w:cs="TimesNewRomanPSMT"/>
          <w:sz w:val="24"/>
          <w:szCs w:val="24"/>
        </w:rPr>
        <w:t>- ja ehitus</w:t>
      </w:r>
      <w:r w:rsidRPr="00873E7A">
        <w:rPr>
          <w:rFonts w:cs="TimesNewRomanPSMT"/>
          <w:sz w:val="24"/>
          <w:szCs w:val="24"/>
        </w:rPr>
        <w:t xml:space="preserve">tööde lähteülesanne on koostatud olemasoleva aadressil </w:t>
      </w:r>
      <w:r w:rsidR="00873E7A" w:rsidRPr="00873E7A">
        <w:rPr>
          <w:rFonts w:cs="TimesNewRomanPSMT"/>
          <w:sz w:val="24"/>
          <w:szCs w:val="24"/>
        </w:rPr>
        <w:t>Aia 20</w:t>
      </w:r>
      <w:r w:rsidRPr="00873E7A">
        <w:rPr>
          <w:rFonts w:cs="TimesNewRomanPSMT"/>
          <w:sz w:val="24"/>
          <w:szCs w:val="24"/>
        </w:rPr>
        <w:t>, Valga asuva hoone</w:t>
      </w:r>
      <w:r w:rsidR="00873E7A" w:rsidRPr="00873E7A">
        <w:rPr>
          <w:rFonts w:cs="TimesNewRomanPSMT"/>
          <w:sz w:val="24"/>
          <w:szCs w:val="24"/>
        </w:rPr>
        <w:t xml:space="preserve"> keskkütte süsteemi</w:t>
      </w:r>
      <w:r w:rsidRPr="00873E7A">
        <w:rPr>
          <w:rFonts w:cs="TimesNewRomanPSMT"/>
          <w:sz w:val="24"/>
          <w:szCs w:val="24"/>
        </w:rPr>
        <w:t xml:space="preserve"> vajalike proj</w:t>
      </w:r>
      <w:r w:rsidR="00444593" w:rsidRPr="00873E7A">
        <w:rPr>
          <w:rFonts w:cs="TimesNewRomanPSMT"/>
          <w:sz w:val="24"/>
          <w:szCs w:val="24"/>
        </w:rPr>
        <w:t>ekteerimise ettevalmistustööde</w:t>
      </w:r>
      <w:r w:rsidR="00873E7A" w:rsidRPr="00873E7A">
        <w:rPr>
          <w:rFonts w:cs="TimesNewRomanPSMT"/>
          <w:sz w:val="24"/>
          <w:szCs w:val="24"/>
        </w:rPr>
        <w:t>,</w:t>
      </w:r>
      <w:r w:rsidR="00444593" w:rsidRPr="00873E7A">
        <w:rPr>
          <w:rFonts w:cs="TimesNewRomanPSMT"/>
          <w:sz w:val="24"/>
          <w:szCs w:val="24"/>
        </w:rPr>
        <w:t xml:space="preserve"> </w:t>
      </w:r>
      <w:r w:rsidRPr="00873E7A">
        <w:rPr>
          <w:rFonts w:cs="TimesNewRomanPSMT"/>
          <w:sz w:val="24"/>
          <w:szCs w:val="24"/>
        </w:rPr>
        <w:t xml:space="preserve">peaprojekteerijana ehitusprojekti koostamise ning ehitustööde </w:t>
      </w:r>
      <w:r w:rsidR="00444593" w:rsidRPr="00873E7A">
        <w:rPr>
          <w:rFonts w:cs="TimesNewRomanPSMT"/>
          <w:sz w:val="24"/>
          <w:szCs w:val="24"/>
        </w:rPr>
        <w:t>läbiviimiseks</w:t>
      </w:r>
      <w:r w:rsidRPr="00873E7A">
        <w:rPr>
          <w:rFonts w:cs="TimesNewRomanPSMT"/>
          <w:sz w:val="24"/>
          <w:szCs w:val="24"/>
        </w:rPr>
        <w:t>.</w:t>
      </w:r>
      <w:r w:rsidR="00397B87">
        <w:rPr>
          <w:rFonts w:cs="TimesNewRomanPSMT"/>
          <w:sz w:val="24"/>
          <w:szCs w:val="24"/>
        </w:rPr>
        <w:t xml:space="preserve"> Hoone on ehitusmälestis</w:t>
      </w:r>
      <w:r w:rsidR="00A52F21">
        <w:rPr>
          <w:rFonts w:cs="TimesNewRomanPSMT"/>
          <w:sz w:val="24"/>
          <w:szCs w:val="24"/>
        </w:rPr>
        <w:t>, hankija peab omama õiguse projekteerimis- ja ehitustööde läbiviimiseks mälestistel.</w:t>
      </w:r>
    </w:p>
    <w:p w14:paraId="0D9738A7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D6503D4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Ehitusprojekti koostamise lähtedokumentideks on:</w:t>
      </w:r>
    </w:p>
    <w:p w14:paraId="2750DFD1" w14:textId="77777777" w:rsidR="006F34E6" w:rsidRPr="006F34E6" w:rsidRDefault="006F34E6" w:rsidP="006F34E6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käesolev projekteerimistööde lähteülesanne;</w:t>
      </w:r>
    </w:p>
    <w:p w14:paraId="64A71BE2" w14:textId="77777777" w:rsidR="00D44455" w:rsidRPr="00873E7A" w:rsidRDefault="00B158D4" w:rsidP="001B1EF5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Aia 20</w:t>
      </w:r>
      <w:r w:rsidR="00741FF1" w:rsidRPr="00873E7A">
        <w:rPr>
          <w:rFonts w:cs="TimesNewRomanPSMT"/>
          <w:sz w:val="24"/>
          <w:szCs w:val="24"/>
        </w:rPr>
        <w:t xml:space="preserve"> inventariseerimisjoonised </w:t>
      </w:r>
      <w:proofErr w:type="spellStart"/>
      <w:r w:rsidR="00741FF1" w:rsidRPr="00873E7A">
        <w:rPr>
          <w:rFonts w:cs="TimesNewRomanPSMT"/>
          <w:sz w:val="24"/>
          <w:szCs w:val="24"/>
        </w:rPr>
        <w:t>DWG’es</w:t>
      </w:r>
      <w:proofErr w:type="spellEnd"/>
      <w:r w:rsidR="00D44455" w:rsidRPr="00873E7A">
        <w:rPr>
          <w:rFonts w:cs="TimesNewRomanPSMT"/>
          <w:sz w:val="24"/>
          <w:szCs w:val="24"/>
        </w:rPr>
        <w:t>;</w:t>
      </w:r>
    </w:p>
    <w:p w14:paraId="79E58776" w14:textId="77777777" w:rsidR="00873E7A" w:rsidRPr="00873E7A" w:rsidRDefault="00873E7A" w:rsidP="00873E7A">
      <w:pPr>
        <w:pStyle w:val="Taandegakehatekst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873E7A">
        <w:rPr>
          <w:rFonts w:asciiTheme="minorHAnsi" w:hAnsiTheme="minorHAnsi" w:cs="Arial"/>
          <w:sz w:val="24"/>
          <w:szCs w:val="24"/>
        </w:rPr>
        <w:t xml:space="preserve">AS </w:t>
      </w:r>
      <w:proofErr w:type="spellStart"/>
      <w:r w:rsidRPr="00873E7A">
        <w:rPr>
          <w:rFonts w:asciiTheme="minorHAnsi" w:hAnsiTheme="minorHAnsi" w:cs="Arial"/>
          <w:sz w:val="24"/>
          <w:szCs w:val="24"/>
        </w:rPr>
        <w:t>Utilitas</w:t>
      </w:r>
      <w:proofErr w:type="spellEnd"/>
      <w:r w:rsidRPr="00873E7A">
        <w:rPr>
          <w:rFonts w:asciiTheme="minorHAnsi" w:hAnsiTheme="minorHAnsi" w:cs="Arial"/>
          <w:sz w:val="24"/>
          <w:szCs w:val="24"/>
        </w:rPr>
        <w:t xml:space="preserve"> Eesti  Valga osakonna poolt väljastatud Tehnilised tingimused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73E7A">
        <w:rPr>
          <w:rFonts w:asciiTheme="minorHAnsi" w:hAnsiTheme="minorHAnsi" w:cs="Arial"/>
          <w:sz w:val="24"/>
          <w:szCs w:val="24"/>
        </w:rPr>
        <w:t>soojussõlme projekteerimiseks</w:t>
      </w:r>
    </w:p>
    <w:p w14:paraId="758ABC50" w14:textId="77777777" w:rsidR="00D44455" w:rsidRPr="00B158D4" w:rsidRDefault="00741FF1" w:rsidP="00B158D4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Valga linn,</w:t>
      </w:r>
      <w:r w:rsidR="00B158D4">
        <w:rPr>
          <w:rFonts w:cs="TimesNewRomanPSMT"/>
          <w:sz w:val="24"/>
          <w:szCs w:val="24"/>
        </w:rPr>
        <w:t xml:space="preserve"> Aia 20</w:t>
      </w:r>
      <w:r w:rsidRPr="00B158D4">
        <w:rPr>
          <w:rFonts w:cs="TimesNewRomanPSMT"/>
          <w:sz w:val="24"/>
          <w:szCs w:val="24"/>
        </w:rPr>
        <w:t xml:space="preserve"> (</w:t>
      </w:r>
      <w:r w:rsidR="00B158D4" w:rsidRPr="00B158D4">
        <w:rPr>
          <w:rFonts w:cs="TimesNewRomanPSMT"/>
          <w:sz w:val="24"/>
          <w:szCs w:val="24"/>
        </w:rPr>
        <w:t>Pangahoone Valgas, Aia t 20</w:t>
      </w:r>
      <w:r w:rsidRPr="00B158D4">
        <w:rPr>
          <w:rFonts w:cs="TimesNewRomanPSMT"/>
          <w:sz w:val="24"/>
          <w:szCs w:val="24"/>
        </w:rPr>
        <w:t xml:space="preserve">, </w:t>
      </w:r>
      <w:proofErr w:type="spellStart"/>
      <w:r w:rsidRPr="00B158D4">
        <w:rPr>
          <w:rFonts w:cs="TimesNewRomanPSMT"/>
          <w:sz w:val="24"/>
          <w:szCs w:val="24"/>
        </w:rPr>
        <w:t>reg</w:t>
      </w:r>
      <w:proofErr w:type="spellEnd"/>
      <w:r w:rsidRPr="00B158D4">
        <w:rPr>
          <w:rFonts w:cs="TimesNewRomanPSMT"/>
          <w:sz w:val="24"/>
          <w:szCs w:val="24"/>
        </w:rPr>
        <w:t xml:space="preserve">. nr. </w:t>
      </w:r>
      <w:r w:rsidR="00B158D4" w:rsidRPr="00B158D4">
        <w:rPr>
          <w:rFonts w:cs="TimesNewRomanPSMT"/>
          <w:sz w:val="24"/>
          <w:szCs w:val="24"/>
        </w:rPr>
        <w:t>23318</w:t>
      </w:r>
      <w:r w:rsidRPr="00B158D4">
        <w:rPr>
          <w:rFonts w:cs="TimesNewRomanPSMT"/>
          <w:sz w:val="24"/>
          <w:szCs w:val="24"/>
        </w:rPr>
        <w:t xml:space="preserve">) muinsuskaitse eritingimused, </w:t>
      </w:r>
      <w:r w:rsidR="00B158D4">
        <w:rPr>
          <w:rFonts w:cs="TimesNewRomanPSMT"/>
          <w:sz w:val="24"/>
          <w:szCs w:val="24"/>
        </w:rPr>
        <w:t xml:space="preserve">Muinsuskaitseamet </w:t>
      </w:r>
      <w:r w:rsidR="00B158D4" w:rsidRPr="00B158D4">
        <w:rPr>
          <w:rFonts w:cs="TimesNewRomanPSMT"/>
          <w:sz w:val="24"/>
          <w:szCs w:val="24"/>
        </w:rPr>
        <w:t>1.1-7/1841-2</w:t>
      </w:r>
      <w:r w:rsidRPr="00B158D4">
        <w:rPr>
          <w:rFonts w:cs="TimesNewRomanPSMT"/>
          <w:sz w:val="24"/>
          <w:szCs w:val="24"/>
        </w:rPr>
        <w:t xml:space="preserve">, </w:t>
      </w:r>
      <w:r w:rsidR="00B158D4" w:rsidRPr="00B158D4">
        <w:rPr>
          <w:rFonts w:cs="TimesNewRomanPSMT"/>
          <w:sz w:val="24"/>
          <w:szCs w:val="24"/>
        </w:rPr>
        <w:t>17.07.2019</w:t>
      </w:r>
      <w:r w:rsidRPr="00B158D4">
        <w:rPr>
          <w:rFonts w:cs="TimesNewRomanPSMT"/>
          <w:sz w:val="24"/>
          <w:szCs w:val="24"/>
        </w:rPr>
        <w:t>.</w:t>
      </w:r>
    </w:p>
    <w:p w14:paraId="66675267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24D137AD" w14:textId="77777777" w:rsidR="00D44455" w:rsidRPr="00873E7A" w:rsidRDefault="00D44455" w:rsidP="001B1EF5">
      <w:pPr>
        <w:pStyle w:val="Loendilik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873E7A">
        <w:rPr>
          <w:rFonts w:cs="Arial-BoldMT"/>
          <w:b/>
          <w:bCs/>
          <w:sz w:val="24"/>
          <w:szCs w:val="24"/>
        </w:rPr>
        <w:t>Projekti põhinäitajad</w:t>
      </w:r>
    </w:p>
    <w:p w14:paraId="09519DCD" w14:textId="77777777" w:rsidR="006F34E6" w:rsidRDefault="006F34E6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1B1F6C8F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873E7A">
        <w:rPr>
          <w:rFonts w:cs="TimesNewRomanPS-BoldMT"/>
          <w:b/>
          <w:bCs/>
          <w:sz w:val="24"/>
          <w:szCs w:val="24"/>
        </w:rPr>
        <w:t>Hoone andmed</w:t>
      </w:r>
    </w:p>
    <w:p w14:paraId="1F946E70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 xml:space="preserve">Korruste arv: </w:t>
      </w:r>
      <w:r w:rsidR="00B158D4">
        <w:rPr>
          <w:rFonts w:cs="TimesNewRomanPSMT"/>
          <w:sz w:val="24"/>
          <w:szCs w:val="24"/>
        </w:rPr>
        <w:t>hoonel on üks põhikorrus</w:t>
      </w:r>
      <w:r w:rsidR="00C729A2" w:rsidRPr="00873E7A">
        <w:rPr>
          <w:rFonts w:cs="TimesNewRomanPSMT"/>
          <w:sz w:val="24"/>
          <w:szCs w:val="24"/>
        </w:rPr>
        <w:t>, katusekorrus ja keldrikorrus</w:t>
      </w:r>
    </w:p>
    <w:p w14:paraId="1C5D72EA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 xml:space="preserve">Ehitusalune pind: </w:t>
      </w:r>
      <w:r w:rsidR="00B158D4">
        <w:rPr>
          <w:rFonts w:cs="TimesNewRomanPSMT"/>
          <w:sz w:val="24"/>
          <w:szCs w:val="24"/>
        </w:rPr>
        <w:t>363</w:t>
      </w:r>
      <w:r w:rsidR="00C729A2" w:rsidRPr="00873E7A">
        <w:rPr>
          <w:rFonts w:cs="TimesNewRomanPSMT"/>
          <w:sz w:val="24"/>
          <w:szCs w:val="24"/>
        </w:rPr>
        <w:t xml:space="preserve"> m2</w:t>
      </w:r>
    </w:p>
    <w:p w14:paraId="480E45A3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 xml:space="preserve">Suletud netopind: </w:t>
      </w:r>
      <w:r w:rsidR="00B158D4">
        <w:rPr>
          <w:rFonts w:cs="TimesNewRomanPSMT"/>
          <w:sz w:val="24"/>
          <w:szCs w:val="24"/>
        </w:rPr>
        <w:t>627,3</w:t>
      </w:r>
      <w:r w:rsidR="00C729A2" w:rsidRPr="00873E7A">
        <w:rPr>
          <w:rFonts w:cs="TimesNewRomanPSMT"/>
          <w:sz w:val="24"/>
          <w:szCs w:val="24"/>
        </w:rPr>
        <w:t xml:space="preserve"> m2</w:t>
      </w:r>
    </w:p>
    <w:p w14:paraId="669254C1" w14:textId="77777777" w:rsidR="00C729A2" w:rsidRPr="00873E7A" w:rsidRDefault="00C729A2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16CA6873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873E7A">
        <w:rPr>
          <w:rFonts w:cs="TimesNewRomanPS-BoldMT"/>
          <w:b/>
          <w:bCs/>
          <w:sz w:val="24"/>
          <w:szCs w:val="24"/>
        </w:rPr>
        <w:t>Kinnistu andmed</w:t>
      </w:r>
    </w:p>
    <w:p w14:paraId="6E15D2AD" w14:textId="77777777" w:rsidR="00444593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 xml:space="preserve">Krundi kasutamise sihtotstarve: </w:t>
      </w:r>
      <w:r w:rsidR="00C729A2" w:rsidRPr="00873E7A">
        <w:rPr>
          <w:rFonts w:cs="TimesNewRomanPSMT"/>
          <w:sz w:val="24"/>
          <w:szCs w:val="24"/>
        </w:rPr>
        <w:t xml:space="preserve">Ühiskondlike ehitiste maa 100%, </w:t>
      </w:r>
      <w:r w:rsidR="00B158D4">
        <w:rPr>
          <w:rFonts w:cs="TimesNewRomanPSMT"/>
          <w:sz w:val="24"/>
          <w:szCs w:val="24"/>
        </w:rPr>
        <w:t>836</w:t>
      </w:r>
      <w:r w:rsidR="00C729A2" w:rsidRPr="00873E7A">
        <w:rPr>
          <w:rFonts w:cs="TimesNewRomanPSMT"/>
          <w:sz w:val="24"/>
          <w:szCs w:val="24"/>
        </w:rPr>
        <w:t xml:space="preserve"> m2</w:t>
      </w:r>
    </w:p>
    <w:p w14:paraId="56401AF3" w14:textId="77777777" w:rsidR="00C729A2" w:rsidRPr="00873E7A" w:rsidRDefault="00C729A2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7456CFE4" w14:textId="77777777" w:rsidR="00D44455" w:rsidRPr="00873E7A" w:rsidRDefault="00D44455" w:rsidP="001B1EF5">
      <w:pPr>
        <w:pStyle w:val="Loendilik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873E7A">
        <w:rPr>
          <w:rFonts w:cs="Arial-BoldMT"/>
          <w:b/>
          <w:bCs/>
          <w:sz w:val="24"/>
          <w:szCs w:val="24"/>
        </w:rPr>
        <w:t>Asukoht</w:t>
      </w:r>
    </w:p>
    <w:p w14:paraId="41724215" w14:textId="77777777" w:rsidR="00D44455" w:rsidRPr="00873E7A" w:rsidRDefault="00B158D4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Aia 20</w:t>
      </w:r>
      <w:r w:rsidR="00AA521B" w:rsidRPr="00873E7A">
        <w:rPr>
          <w:rFonts w:cs="TimesNewRomanPSMT"/>
          <w:sz w:val="24"/>
          <w:szCs w:val="24"/>
        </w:rPr>
        <w:t>, Valga</w:t>
      </w:r>
      <w:r w:rsidR="00D44455" w:rsidRPr="00873E7A">
        <w:rPr>
          <w:rFonts w:cs="TimesNewRomanPSMT"/>
          <w:sz w:val="24"/>
          <w:szCs w:val="24"/>
        </w:rPr>
        <w:t>, Eesti Vabariik.</w:t>
      </w:r>
    </w:p>
    <w:p w14:paraId="575DFAF7" w14:textId="77777777" w:rsidR="00444593" w:rsidRPr="00873E7A" w:rsidRDefault="00444593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4B71BFAE" w14:textId="77777777" w:rsidR="00D44455" w:rsidRPr="00873E7A" w:rsidRDefault="00D44455" w:rsidP="001B1EF5">
      <w:pPr>
        <w:pStyle w:val="Loendilik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873E7A">
        <w:rPr>
          <w:rFonts w:cs="Arial-BoldMT"/>
          <w:b/>
          <w:bCs/>
          <w:sz w:val="24"/>
          <w:szCs w:val="24"/>
        </w:rPr>
        <w:t>Tellija</w:t>
      </w:r>
    </w:p>
    <w:p w14:paraId="65D349E7" w14:textId="77777777" w:rsidR="00D44455" w:rsidRPr="00873E7A" w:rsidRDefault="00C729A2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Valga vallavalitsus</w:t>
      </w:r>
      <w:r w:rsidR="00AA521B" w:rsidRPr="00873E7A">
        <w:rPr>
          <w:rFonts w:cs="TimesNewRomanPSMT"/>
          <w:sz w:val="24"/>
          <w:szCs w:val="24"/>
        </w:rPr>
        <w:t>; aadress Puiestee 8</w:t>
      </w:r>
      <w:r w:rsidR="00D44455" w:rsidRPr="00873E7A">
        <w:rPr>
          <w:rFonts w:cs="TimesNewRomanPSMT"/>
          <w:sz w:val="24"/>
          <w:szCs w:val="24"/>
        </w:rPr>
        <w:t xml:space="preserve">, </w:t>
      </w:r>
      <w:r w:rsidR="00AA521B" w:rsidRPr="00873E7A">
        <w:rPr>
          <w:rFonts w:cs="TimesNewRomanPSMT"/>
          <w:sz w:val="24"/>
          <w:szCs w:val="24"/>
        </w:rPr>
        <w:t>68203 Valga</w:t>
      </w:r>
      <w:r w:rsidR="00D44455" w:rsidRPr="00873E7A">
        <w:rPr>
          <w:rFonts w:cs="TimesNewRomanPSMT"/>
          <w:sz w:val="24"/>
          <w:szCs w:val="24"/>
        </w:rPr>
        <w:t>, Eesti Vabariik.</w:t>
      </w:r>
    </w:p>
    <w:p w14:paraId="75C71EFF" w14:textId="77777777" w:rsidR="00AA521B" w:rsidRPr="00873E7A" w:rsidRDefault="00AA521B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72FD150B" w14:textId="77777777" w:rsidR="00D44455" w:rsidRPr="00873E7A" w:rsidRDefault="00D44455" w:rsidP="001B1EF5">
      <w:pPr>
        <w:pStyle w:val="Loendilik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873E7A">
        <w:rPr>
          <w:rFonts w:cs="Arial-BoldMT"/>
          <w:b/>
          <w:bCs/>
          <w:sz w:val="24"/>
          <w:szCs w:val="24"/>
        </w:rPr>
        <w:t>Projekteerimistööde ulatus</w:t>
      </w:r>
    </w:p>
    <w:p w14:paraId="721D434D" w14:textId="6DDCB03A" w:rsidR="00D44455" w:rsidRPr="00873E7A" w:rsidRDefault="00397B87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Hoone oli senimaani köetud lokaalselt ahjude abil. Hoone nüüd liidet</w:t>
      </w:r>
      <w:r w:rsidR="00B4513C">
        <w:rPr>
          <w:rFonts w:cs="TimesNewRomanPSMT"/>
          <w:sz w:val="24"/>
          <w:szCs w:val="24"/>
        </w:rPr>
        <w:t>i</w:t>
      </w:r>
      <w:r>
        <w:rPr>
          <w:rFonts w:cs="TimesNewRomanPSMT"/>
          <w:sz w:val="24"/>
          <w:szCs w:val="24"/>
        </w:rPr>
        <w:t xml:space="preserve"> linna tsentraalkütte võrguga. </w:t>
      </w:r>
      <w:r w:rsidR="00D44455" w:rsidRPr="00873E7A">
        <w:rPr>
          <w:rFonts w:cs="TimesNewRomanPSMT"/>
          <w:sz w:val="24"/>
          <w:szCs w:val="24"/>
        </w:rPr>
        <w:t>Töö eesmär</w:t>
      </w:r>
      <w:r w:rsidR="00C729A2" w:rsidRPr="00873E7A">
        <w:rPr>
          <w:rFonts w:cs="TimesNewRomanPSMT"/>
          <w:sz w:val="24"/>
          <w:szCs w:val="24"/>
        </w:rPr>
        <w:t xml:space="preserve">giks on koostada Valgas </w:t>
      </w:r>
      <w:r>
        <w:rPr>
          <w:rFonts w:cs="TimesNewRomanPSMT"/>
          <w:sz w:val="24"/>
          <w:szCs w:val="24"/>
        </w:rPr>
        <w:t>Aia 20</w:t>
      </w:r>
      <w:r w:rsidR="00AA521B" w:rsidRPr="00873E7A">
        <w:rPr>
          <w:rFonts w:cs="TimesNewRomanPSMT"/>
          <w:sz w:val="24"/>
          <w:szCs w:val="24"/>
        </w:rPr>
        <w:t xml:space="preserve"> hoonele</w:t>
      </w:r>
      <w:r w:rsidR="00D44455" w:rsidRPr="00873E7A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kütte</w:t>
      </w:r>
      <w:r w:rsidR="00D44455" w:rsidRPr="00873E7A">
        <w:rPr>
          <w:rFonts w:cs="TimesNewRomanPSMT"/>
          <w:sz w:val="24"/>
          <w:szCs w:val="24"/>
        </w:rPr>
        <w:t>projekt</w:t>
      </w:r>
      <w:r w:rsidR="00B4513C">
        <w:rPr>
          <w:rFonts w:cs="TimesNewRomanPSMT"/>
          <w:sz w:val="24"/>
          <w:szCs w:val="24"/>
        </w:rPr>
        <w:t>i ja ehitada keskkütte süsteemi välja</w:t>
      </w:r>
      <w:r w:rsidR="00D44455" w:rsidRPr="00873E7A">
        <w:rPr>
          <w:rFonts w:cs="TimesNewRomanPSMT"/>
          <w:sz w:val="24"/>
          <w:szCs w:val="24"/>
        </w:rPr>
        <w:t xml:space="preserve"> tähtaegselt ja</w:t>
      </w:r>
      <w:r w:rsidR="00C729A2" w:rsidRPr="00873E7A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optimaalsete kuludega.</w:t>
      </w:r>
      <w:r w:rsidR="00AA521B" w:rsidRPr="00873E7A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Lahendused peavad vastama </w:t>
      </w:r>
      <w:r w:rsidR="00AA521B" w:rsidRPr="00873E7A">
        <w:rPr>
          <w:rFonts w:cs="TimesNewRomanPSMT"/>
          <w:sz w:val="24"/>
          <w:szCs w:val="24"/>
        </w:rPr>
        <w:t xml:space="preserve">kehtestatud </w:t>
      </w:r>
      <w:r w:rsidR="00D44455" w:rsidRPr="00873E7A">
        <w:rPr>
          <w:rFonts w:cs="TimesNewRomanPSMT"/>
          <w:sz w:val="24"/>
          <w:szCs w:val="24"/>
        </w:rPr>
        <w:t>nõuetele,</w:t>
      </w:r>
      <w:r w:rsidR="00AA521B" w:rsidRPr="00873E7A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olema</w:t>
      </w:r>
      <w:r w:rsidR="00D44455" w:rsidRPr="00873E7A">
        <w:rPr>
          <w:rFonts w:cs="TimesNewRomanPSMT"/>
          <w:sz w:val="24"/>
          <w:szCs w:val="24"/>
        </w:rPr>
        <w:t xml:space="preserve"> ülalpidamises võimalikult vastupidavad ja</w:t>
      </w:r>
      <w:r w:rsidR="00AA521B" w:rsidRPr="00873E7A">
        <w:rPr>
          <w:rFonts w:cs="TimesNewRomanPSMT"/>
          <w:sz w:val="24"/>
          <w:szCs w:val="24"/>
        </w:rPr>
        <w:t xml:space="preserve"> nende ülalpidamiskulud </w:t>
      </w:r>
      <w:r w:rsidR="00D44455" w:rsidRPr="00873E7A">
        <w:rPr>
          <w:rFonts w:cs="TimesNewRomanPSMT"/>
          <w:sz w:val="24"/>
          <w:szCs w:val="24"/>
        </w:rPr>
        <w:t>võimalikult madalad. Ehitustööde kvaliteet ja ratsionaals</w:t>
      </w:r>
      <w:r w:rsidR="00AA521B" w:rsidRPr="00873E7A">
        <w:rPr>
          <w:rFonts w:cs="TimesNewRomanPSMT"/>
          <w:sz w:val="24"/>
          <w:szCs w:val="24"/>
        </w:rPr>
        <w:t xml:space="preserve">us peavad olema </w:t>
      </w:r>
      <w:r w:rsidR="00AA521B" w:rsidRPr="00873E7A">
        <w:rPr>
          <w:rFonts w:cs="TimesNewRomanPSMT"/>
          <w:sz w:val="24"/>
          <w:szCs w:val="24"/>
        </w:rPr>
        <w:lastRenderedPageBreak/>
        <w:t xml:space="preserve">tagatud paremal </w:t>
      </w:r>
      <w:r w:rsidR="00D44455" w:rsidRPr="00873E7A">
        <w:rPr>
          <w:rFonts w:cs="TimesNewRomanPSMT"/>
          <w:sz w:val="24"/>
          <w:szCs w:val="24"/>
        </w:rPr>
        <w:t>moel.</w:t>
      </w:r>
      <w:r w:rsidR="00665C40" w:rsidRPr="00873E7A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Kütteprojekt hõlmab terve hoone küttesüsteemi soojasõlme alatest. </w:t>
      </w:r>
      <w:r w:rsidR="00665C40" w:rsidRPr="00873E7A">
        <w:rPr>
          <w:rFonts w:cs="TimesNewRomanPSMT"/>
          <w:sz w:val="24"/>
          <w:szCs w:val="24"/>
        </w:rPr>
        <w:t xml:space="preserve">Projekt esitatakse </w:t>
      </w:r>
      <w:r w:rsidR="00665C40" w:rsidRPr="00873E7A">
        <w:rPr>
          <w:rFonts w:cs="TimesNewRomanPSMT"/>
          <w:b/>
          <w:sz w:val="24"/>
          <w:szCs w:val="24"/>
        </w:rPr>
        <w:t>põhiprojekti</w:t>
      </w:r>
      <w:r w:rsidR="00665C40" w:rsidRPr="00873E7A">
        <w:rPr>
          <w:rFonts w:cs="TimesNewRomanPSMT"/>
          <w:sz w:val="24"/>
          <w:szCs w:val="24"/>
        </w:rPr>
        <w:t xml:space="preserve"> staadiumis.</w:t>
      </w:r>
    </w:p>
    <w:p w14:paraId="67ABC7FF" w14:textId="77777777" w:rsidR="00AA521B" w:rsidRPr="00873E7A" w:rsidRDefault="00AA521B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4424788C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Peaprojekteerija töövõtu mahtu kuuluvad täiendavalt sidustöödena ka:</w:t>
      </w:r>
    </w:p>
    <w:p w14:paraId="463176D0" w14:textId="77777777" w:rsidR="00AA521B" w:rsidRPr="00873E7A" w:rsidRDefault="00AA521B" w:rsidP="001B1EF5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 xml:space="preserve">vajalike </w:t>
      </w:r>
      <w:r w:rsidR="00D44455" w:rsidRPr="00873E7A">
        <w:rPr>
          <w:rFonts w:cs="TimesNewRomanPSMT"/>
          <w:sz w:val="24"/>
          <w:szCs w:val="24"/>
        </w:rPr>
        <w:t>ehitustehniliste uuringute läbi</w:t>
      </w:r>
      <w:r w:rsidRPr="00873E7A">
        <w:rPr>
          <w:rFonts w:cs="TimesNewRomanPSMT"/>
          <w:sz w:val="24"/>
          <w:szCs w:val="24"/>
        </w:rPr>
        <w:t xml:space="preserve"> viimine;</w:t>
      </w:r>
    </w:p>
    <w:p w14:paraId="2F91E3A8" w14:textId="5AA11AA9" w:rsidR="001B1EF5" w:rsidRPr="006E5282" w:rsidRDefault="00397B87" w:rsidP="006E5282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hoone küttesüsteemi kütte</w:t>
      </w:r>
      <w:r w:rsidR="00D44455" w:rsidRPr="00873E7A">
        <w:rPr>
          <w:rFonts w:cs="TimesNewRomanPSMT"/>
          <w:sz w:val="24"/>
          <w:szCs w:val="24"/>
        </w:rPr>
        <w:t xml:space="preserve">projekti </w:t>
      </w:r>
      <w:r w:rsidR="009331C2" w:rsidRPr="00873E7A">
        <w:rPr>
          <w:rFonts w:cs="TimesNewRomanPSMT"/>
          <w:sz w:val="24"/>
          <w:szCs w:val="24"/>
        </w:rPr>
        <w:t xml:space="preserve">koostamine; </w:t>
      </w:r>
      <w:bookmarkStart w:id="0" w:name="_GoBack"/>
      <w:bookmarkEnd w:id="0"/>
    </w:p>
    <w:p w14:paraId="0AD77E79" w14:textId="037C7C6D" w:rsidR="00D44455" w:rsidRDefault="00D44455" w:rsidP="009331C2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ehitusprojekti projekteerija autorijärelevalve ehitustööde käigus kõigi lepinguliste</w:t>
      </w:r>
      <w:r w:rsidR="009331C2" w:rsidRPr="00873E7A">
        <w:rPr>
          <w:rFonts w:cs="TimesNewRomanPSMT"/>
          <w:sz w:val="24"/>
          <w:szCs w:val="24"/>
        </w:rPr>
        <w:t xml:space="preserve"> </w:t>
      </w:r>
      <w:r w:rsidR="007462D4" w:rsidRPr="00873E7A">
        <w:rPr>
          <w:rFonts w:cs="TimesNewRomanPSMT"/>
          <w:sz w:val="24"/>
          <w:szCs w:val="24"/>
        </w:rPr>
        <w:t>projekteerimistööde mahus.</w:t>
      </w:r>
    </w:p>
    <w:p w14:paraId="59BE1BF7" w14:textId="3622E584" w:rsidR="00A52F21" w:rsidRDefault="00A52F21" w:rsidP="00A52F2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6AC1E5AE" w14:textId="77777777" w:rsidR="00A52F21" w:rsidRPr="00873E7A" w:rsidRDefault="00A52F21" w:rsidP="00A52F21">
      <w:pPr>
        <w:pStyle w:val="Loendilik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Ehitus</w:t>
      </w:r>
      <w:r w:rsidRPr="00873E7A">
        <w:rPr>
          <w:rFonts w:cs="Arial-BoldMT"/>
          <w:b/>
          <w:bCs/>
          <w:sz w:val="24"/>
          <w:szCs w:val="24"/>
        </w:rPr>
        <w:t>tööde ulatus</w:t>
      </w:r>
    </w:p>
    <w:p w14:paraId="73CBC142" w14:textId="694B218B" w:rsidR="00A52F21" w:rsidRPr="00A52F21" w:rsidRDefault="00A52F21" w:rsidP="00A52F2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Ehitustööd hõlmavad kõik projektis ettenähtud tööd </w:t>
      </w:r>
      <w:r w:rsidRPr="00B4513C">
        <w:rPr>
          <w:rFonts w:cs="TimesNewRomanPSMT"/>
          <w:sz w:val="24"/>
          <w:szCs w:val="24"/>
        </w:rPr>
        <w:t>Valgas Aia 20 hoonele keskkütte süsteemi</w:t>
      </w:r>
      <w:r>
        <w:rPr>
          <w:rFonts w:cs="TimesNewRomanPSMT"/>
          <w:sz w:val="24"/>
          <w:szCs w:val="24"/>
        </w:rPr>
        <w:t xml:space="preserve"> väljaehitamiseks. Ehitustööde järgselt peab terve süsteem töötama. </w:t>
      </w:r>
    </w:p>
    <w:p w14:paraId="081BA4A7" w14:textId="77777777" w:rsidR="001B1EF5" w:rsidRPr="00873E7A" w:rsidRDefault="001B1EF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27885317" w14:textId="62E1FB80" w:rsidR="00D44455" w:rsidRPr="00873E7A" w:rsidRDefault="00A52F21" w:rsidP="001B1EF5">
      <w:pPr>
        <w:pStyle w:val="Loendilik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P</w:t>
      </w:r>
      <w:r w:rsidR="001B1EF5" w:rsidRPr="00873E7A">
        <w:rPr>
          <w:rFonts w:cs="Arial-BoldMT"/>
          <w:b/>
          <w:bCs/>
          <w:sz w:val="24"/>
          <w:szCs w:val="24"/>
        </w:rPr>
        <w:t>r</w:t>
      </w:r>
      <w:r w:rsidR="00D44455" w:rsidRPr="00873E7A">
        <w:rPr>
          <w:rFonts w:cs="Arial-BoldMT"/>
          <w:b/>
          <w:bCs/>
          <w:sz w:val="24"/>
          <w:szCs w:val="24"/>
        </w:rPr>
        <w:t>ojekteerimistööde ettevalmistamine</w:t>
      </w:r>
    </w:p>
    <w:p w14:paraId="33E86A94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Projekteerimistööde ettevalmistamise etapil kuuluvad peaprojekteerija kohustuste hulka</w:t>
      </w:r>
    </w:p>
    <w:p w14:paraId="764D85B5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muu hulgas:</w:t>
      </w:r>
    </w:p>
    <w:p w14:paraId="170F57B5" w14:textId="77777777" w:rsidR="00D44455" w:rsidRPr="00873E7A" w:rsidRDefault="00D44455" w:rsidP="001B1EF5">
      <w:pPr>
        <w:pStyle w:val="Loendilik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tutvumine koha peal hoone olukorraga enne projekteerimistööde teostamist, et teha</w:t>
      </w:r>
      <w:r w:rsidR="001B1EF5" w:rsidRPr="00873E7A">
        <w:rPr>
          <w:rFonts w:cs="TimesNewRomanPSMT"/>
          <w:sz w:val="24"/>
          <w:szCs w:val="24"/>
        </w:rPr>
        <w:t xml:space="preserve"> </w:t>
      </w:r>
      <w:r w:rsidRPr="00873E7A">
        <w:rPr>
          <w:rFonts w:cs="TimesNewRomanPSMT"/>
          <w:sz w:val="24"/>
          <w:szCs w:val="24"/>
        </w:rPr>
        <w:t>vajalikke märkmeid, fotosid ning vaadata läbi olemasolev projektdokumentatsioon ja</w:t>
      </w:r>
      <w:r w:rsidR="001B1EF5" w:rsidRPr="00873E7A">
        <w:rPr>
          <w:rFonts w:cs="TimesNewRomanPSMT"/>
          <w:sz w:val="24"/>
          <w:szCs w:val="24"/>
        </w:rPr>
        <w:t xml:space="preserve"> </w:t>
      </w:r>
      <w:r w:rsidRPr="00873E7A">
        <w:rPr>
          <w:rFonts w:cs="TimesNewRomanPSMT"/>
          <w:sz w:val="24"/>
          <w:szCs w:val="24"/>
        </w:rPr>
        <w:t>ehitamisdokumentatsioon (protokollid, aktid, päevikud);</w:t>
      </w:r>
    </w:p>
    <w:p w14:paraId="42A48469" w14:textId="77777777" w:rsidR="00D44455" w:rsidRPr="00873E7A" w:rsidRDefault="00D44455" w:rsidP="001B1EF5">
      <w:pPr>
        <w:pStyle w:val="Loendilik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projekteerimismeeskonna moodustamine, projekteerimisse kaasatud osapoolte,</w:t>
      </w:r>
      <w:r w:rsidR="001B1EF5" w:rsidRPr="00873E7A">
        <w:rPr>
          <w:rFonts w:cs="TimesNewRomanPSMT"/>
          <w:sz w:val="24"/>
          <w:szCs w:val="24"/>
        </w:rPr>
        <w:t xml:space="preserve"> </w:t>
      </w:r>
      <w:r w:rsidRPr="00873E7A">
        <w:rPr>
          <w:rFonts w:cs="TimesNewRomanPSMT"/>
          <w:sz w:val="24"/>
          <w:szCs w:val="24"/>
        </w:rPr>
        <w:t>allprojekteerijate ja konsultantide vastutusvaldkondade, õiguste ja kohustuste määratlemine;</w:t>
      </w:r>
    </w:p>
    <w:p w14:paraId="3C7878D3" w14:textId="77777777" w:rsidR="00D44455" w:rsidRPr="00873E7A" w:rsidRDefault="00D44455" w:rsidP="001B1EF5">
      <w:pPr>
        <w:pStyle w:val="Loendilik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projekteerimistööde ajagraafiku koostamine;</w:t>
      </w:r>
    </w:p>
    <w:p w14:paraId="74C017D5" w14:textId="77777777" w:rsidR="00D44455" w:rsidRPr="00873E7A" w:rsidRDefault="00D44455" w:rsidP="001B1EF5">
      <w:pPr>
        <w:pStyle w:val="Loendilik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kõikide projekteerim</w:t>
      </w:r>
      <w:r w:rsidR="00397B87">
        <w:rPr>
          <w:rFonts w:cs="TimesNewRomanPSMT"/>
          <w:sz w:val="24"/>
          <w:szCs w:val="24"/>
        </w:rPr>
        <w:t>isprotsessi kaasatud osapoolte</w:t>
      </w:r>
      <w:r w:rsidRPr="00873E7A">
        <w:rPr>
          <w:rFonts w:cs="TimesNewRomanPSMT"/>
          <w:sz w:val="24"/>
          <w:szCs w:val="24"/>
        </w:rPr>
        <w:t>, allprojekteerijate,</w:t>
      </w:r>
      <w:r w:rsidR="001B1EF5" w:rsidRPr="00873E7A">
        <w:rPr>
          <w:rFonts w:cs="TimesNewRomanPSMT"/>
          <w:sz w:val="24"/>
          <w:szCs w:val="24"/>
        </w:rPr>
        <w:t xml:space="preserve"> </w:t>
      </w:r>
      <w:r w:rsidRPr="00873E7A">
        <w:rPr>
          <w:rFonts w:cs="TimesNewRomanPSMT"/>
          <w:sz w:val="24"/>
          <w:szCs w:val="24"/>
        </w:rPr>
        <w:t>konsultantide ja tellija vahelise infovahetuse reeglite ning nõuete, s.h. nõupidamiste</w:t>
      </w:r>
      <w:r w:rsidR="001B1EF5" w:rsidRPr="00873E7A">
        <w:rPr>
          <w:rFonts w:cs="TimesNewRomanPSMT"/>
          <w:sz w:val="24"/>
          <w:szCs w:val="24"/>
        </w:rPr>
        <w:t xml:space="preserve"> </w:t>
      </w:r>
      <w:r w:rsidRPr="00873E7A">
        <w:rPr>
          <w:rFonts w:cs="TimesNewRomanPSMT"/>
          <w:sz w:val="24"/>
          <w:szCs w:val="24"/>
        </w:rPr>
        <w:t>reglementide kehtestamine (vajadusel ka veebipõhiste nõupidamiste korraldamine);</w:t>
      </w:r>
    </w:p>
    <w:p w14:paraId="085F36C6" w14:textId="77777777" w:rsidR="00D44455" w:rsidRPr="00873E7A" w:rsidRDefault="00D44455" w:rsidP="001B1EF5">
      <w:pPr>
        <w:pStyle w:val="Loendilik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koostöös Tellijaga projekteerimise lähteülesande, Tellija vajaduste ning nõuete</w:t>
      </w:r>
      <w:r w:rsidR="001B1EF5" w:rsidRPr="00873E7A">
        <w:rPr>
          <w:rFonts w:cs="TimesNewRomanPSMT"/>
          <w:sz w:val="24"/>
          <w:szCs w:val="24"/>
        </w:rPr>
        <w:t xml:space="preserve"> </w:t>
      </w:r>
      <w:r w:rsidRPr="00873E7A">
        <w:rPr>
          <w:rFonts w:cs="TimesNewRomanPSMT"/>
          <w:sz w:val="24"/>
          <w:szCs w:val="24"/>
        </w:rPr>
        <w:t>kontrollimine ja täpsustamine.</w:t>
      </w:r>
    </w:p>
    <w:p w14:paraId="47C50F17" w14:textId="77777777" w:rsidR="001B1EF5" w:rsidRPr="00873E7A" w:rsidRDefault="001B1EF5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6DE0B1EE" w14:textId="702CCB87" w:rsidR="00D44455" w:rsidRPr="00873E7A" w:rsidRDefault="00A52F21" w:rsidP="00665C40">
      <w:pPr>
        <w:pStyle w:val="Loendilik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Hankija</w:t>
      </w:r>
      <w:r w:rsidR="00D44455" w:rsidRPr="00873E7A">
        <w:rPr>
          <w:rFonts w:cs="Arial-BoldMT"/>
          <w:b/>
          <w:bCs/>
          <w:sz w:val="24"/>
          <w:szCs w:val="24"/>
        </w:rPr>
        <w:t xml:space="preserve"> kohustused projekteerimis</w:t>
      </w:r>
      <w:r>
        <w:rPr>
          <w:rFonts w:cs="Arial-BoldMT"/>
          <w:b/>
          <w:bCs/>
          <w:sz w:val="24"/>
          <w:szCs w:val="24"/>
        </w:rPr>
        <w:t xml:space="preserve"> ja ehitus</w:t>
      </w:r>
      <w:r w:rsidR="00D44455" w:rsidRPr="00873E7A">
        <w:rPr>
          <w:rFonts w:cs="Arial-BoldMT"/>
          <w:b/>
          <w:bCs/>
          <w:sz w:val="24"/>
          <w:szCs w:val="24"/>
        </w:rPr>
        <w:t>perioodil</w:t>
      </w:r>
    </w:p>
    <w:p w14:paraId="6016E9BA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Projekteerimisperioodil kuuluvad peaprojekteerija kohustuste hulka lisaks punktis 5</w:t>
      </w:r>
    </w:p>
    <w:p w14:paraId="6A115E8F" w14:textId="77777777" w:rsidR="00D44455" w:rsidRPr="00873E7A" w:rsidRDefault="007462D4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kirjeldatud tavateenustele</w:t>
      </w:r>
      <w:r w:rsidR="00D44455" w:rsidRPr="00873E7A">
        <w:rPr>
          <w:rFonts w:cs="TimesNewRomanPSMT"/>
          <w:sz w:val="24"/>
          <w:szCs w:val="24"/>
        </w:rPr>
        <w:t>:</w:t>
      </w:r>
    </w:p>
    <w:p w14:paraId="3765738F" w14:textId="77777777" w:rsidR="00D44455" w:rsidRPr="00873E7A" w:rsidRDefault="00D44455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projekteerimisnõupidamiste korraldamine ja läbi viimi</w:t>
      </w:r>
      <w:r w:rsidR="00665C40" w:rsidRPr="00873E7A">
        <w:rPr>
          <w:rFonts w:cs="TimesNewRomanPSMT"/>
          <w:sz w:val="24"/>
          <w:szCs w:val="24"/>
        </w:rPr>
        <w:t xml:space="preserve">ne, projekti etappide erinevate </w:t>
      </w:r>
      <w:r w:rsidRPr="00873E7A">
        <w:rPr>
          <w:rFonts w:cs="TimesNewRomanPSMT"/>
          <w:sz w:val="24"/>
          <w:szCs w:val="24"/>
        </w:rPr>
        <w:t>osade koostamise korraldamine ja juhtimine;</w:t>
      </w:r>
    </w:p>
    <w:p w14:paraId="4A0F0619" w14:textId="77777777" w:rsidR="00D44455" w:rsidRPr="00873E7A" w:rsidRDefault="00D44455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arhitektuursete, konstruktiivsete ja insenerkommunikat</w:t>
      </w:r>
      <w:r w:rsidR="00665C40" w:rsidRPr="00873E7A">
        <w:rPr>
          <w:rFonts w:cs="TimesNewRomanPSMT"/>
          <w:sz w:val="24"/>
          <w:szCs w:val="24"/>
        </w:rPr>
        <w:t xml:space="preserve">sioonide lahenduste omavahelise </w:t>
      </w:r>
      <w:r w:rsidRPr="00873E7A">
        <w:rPr>
          <w:rFonts w:cs="TimesNewRomanPSMT"/>
          <w:sz w:val="24"/>
          <w:szCs w:val="24"/>
        </w:rPr>
        <w:t>sobivuse ja ühilduvuse kontrollimine; konstruktiivsete ja inse</w:t>
      </w:r>
      <w:r w:rsidR="00665C40" w:rsidRPr="00873E7A">
        <w:rPr>
          <w:rFonts w:cs="TimesNewRomanPSMT"/>
          <w:sz w:val="24"/>
          <w:szCs w:val="24"/>
        </w:rPr>
        <w:t xml:space="preserve">nerkommunikatsioonide </w:t>
      </w:r>
      <w:r w:rsidRPr="00873E7A">
        <w:rPr>
          <w:rFonts w:cs="TimesNewRomanPSMT"/>
          <w:sz w:val="24"/>
          <w:szCs w:val="24"/>
        </w:rPr>
        <w:t>projektlahenduste nõuetele vastava mahu ja kvaliteedi tagamine;</w:t>
      </w:r>
    </w:p>
    <w:p w14:paraId="3D69BC0F" w14:textId="2D918482" w:rsidR="002B3D0B" w:rsidRPr="00873E7A" w:rsidRDefault="002B3D0B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 xml:space="preserve">projektdokumentatsiooni </w:t>
      </w:r>
      <w:r w:rsidR="006E5282">
        <w:rPr>
          <w:rFonts w:cs="TimesNewRomanPSMT"/>
          <w:sz w:val="24"/>
          <w:szCs w:val="24"/>
        </w:rPr>
        <w:t>kooskõlastamine Muinsuskaitse ja</w:t>
      </w:r>
      <w:r w:rsidRPr="00873E7A">
        <w:rPr>
          <w:rFonts w:cs="TimesNewRomanPSMT"/>
          <w:sz w:val="24"/>
          <w:szCs w:val="24"/>
        </w:rPr>
        <w:t xml:space="preserve"> P</w:t>
      </w:r>
      <w:r w:rsidR="006E5282">
        <w:rPr>
          <w:rFonts w:cs="TimesNewRomanPSMT"/>
          <w:sz w:val="24"/>
          <w:szCs w:val="24"/>
        </w:rPr>
        <w:t>äästeametiga</w:t>
      </w:r>
      <w:r w:rsidRPr="00873E7A">
        <w:rPr>
          <w:rFonts w:cs="TimesNewRomanPSMT"/>
          <w:sz w:val="24"/>
          <w:szCs w:val="24"/>
        </w:rPr>
        <w:t xml:space="preserve">; </w:t>
      </w:r>
    </w:p>
    <w:p w14:paraId="1C605029" w14:textId="77777777" w:rsidR="00D44455" w:rsidRPr="00873E7A" w:rsidRDefault="00D44455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projektdokumentatsioonis kooskõlastustega nõutud muudatuste tegemise korraldamine ja</w:t>
      </w:r>
      <w:r w:rsidR="00665C40" w:rsidRPr="00873E7A">
        <w:rPr>
          <w:rFonts w:cs="TimesNewRomanPSMT"/>
          <w:sz w:val="24"/>
          <w:szCs w:val="24"/>
        </w:rPr>
        <w:t xml:space="preserve"> </w:t>
      </w:r>
      <w:r w:rsidRPr="00873E7A">
        <w:rPr>
          <w:rFonts w:cs="TimesNewRomanPSMT"/>
          <w:sz w:val="24"/>
          <w:szCs w:val="24"/>
        </w:rPr>
        <w:t>koordineerimine;</w:t>
      </w:r>
    </w:p>
    <w:p w14:paraId="35EFFE07" w14:textId="127A56E3" w:rsidR="00D44455" w:rsidRDefault="00D44455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projektdokumentatsiooni komplekteerimine;</w:t>
      </w:r>
    </w:p>
    <w:p w14:paraId="7A63FFD4" w14:textId="6631E03D" w:rsidR="00A52F21" w:rsidRPr="00873E7A" w:rsidRDefault="00A52F21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tööde luba saamine Muinsuskaitseametilt;</w:t>
      </w:r>
    </w:p>
    <w:p w14:paraId="52F110CF" w14:textId="71F51290" w:rsidR="00D44455" w:rsidRPr="00873E7A" w:rsidRDefault="00A52F21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projektis ettenähtud </w:t>
      </w:r>
      <w:r w:rsidR="00D44455" w:rsidRPr="00873E7A">
        <w:rPr>
          <w:rFonts w:cs="TimesNewRomanPSMT"/>
          <w:sz w:val="24"/>
          <w:szCs w:val="24"/>
        </w:rPr>
        <w:t xml:space="preserve">ehitustööde </w:t>
      </w:r>
      <w:r>
        <w:rPr>
          <w:rFonts w:cs="TimesNewRomanPSMT"/>
          <w:sz w:val="24"/>
          <w:szCs w:val="24"/>
        </w:rPr>
        <w:t>läbiviimine</w:t>
      </w:r>
      <w:r w:rsidR="00D44455" w:rsidRPr="00873E7A">
        <w:rPr>
          <w:rFonts w:cs="TimesNewRomanPSMT"/>
          <w:sz w:val="24"/>
          <w:szCs w:val="24"/>
        </w:rPr>
        <w:t>;</w:t>
      </w:r>
    </w:p>
    <w:p w14:paraId="051EACDF" w14:textId="64823EF0" w:rsidR="00D44455" w:rsidRPr="00873E7A" w:rsidRDefault="00D44455" w:rsidP="00665C40">
      <w:pPr>
        <w:pStyle w:val="Loendilik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 xml:space="preserve">hoone garantiiperioodil ilmnenud </w:t>
      </w:r>
      <w:r w:rsidR="00665C40" w:rsidRPr="00873E7A">
        <w:rPr>
          <w:rFonts w:cs="TimesNewRomanPSMT"/>
          <w:sz w:val="24"/>
          <w:szCs w:val="24"/>
        </w:rPr>
        <w:t>puuduste kõrvaldami</w:t>
      </w:r>
      <w:r w:rsidR="00A52F21">
        <w:rPr>
          <w:rFonts w:cs="TimesNewRomanPSMT"/>
          <w:sz w:val="24"/>
          <w:szCs w:val="24"/>
        </w:rPr>
        <w:t>ne.</w:t>
      </w:r>
    </w:p>
    <w:p w14:paraId="04DA880F" w14:textId="77777777" w:rsidR="00665C40" w:rsidRPr="00873E7A" w:rsidRDefault="00665C40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4EA25EE5" w14:textId="0F9CB7E7" w:rsidR="00D44455" w:rsidRPr="00873E7A" w:rsidRDefault="00A52F21" w:rsidP="00665C40">
      <w:pPr>
        <w:pStyle w:val="Loendilik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T</w:t>
      </w:r>
      <w:r w:rsidR="00D44455" w:rsidRPr="00873E7A">
        <w:rPr>
          <w:rFonts w:cs="Arial-BoldMT"/>
          <w:b/>
          <w:bCs/>
          <w:sz w:val="24"/>
          <w:szCs w:val="24"/>
        </w:rPr>
        <w:t>ööde ajakava</w:t>
      </w:r>
    </w:p>
    <w:p w14:paraId="461F60EA" w14:textId="7610FB77" w:rsidR="00665C40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sz w:val="24"/>
          <w:szCs w:val="24"/>
        </w:rPr>
      </w:pPr>
      <w:r w:rsidRPr="00873E7A">
        <w:rPr>
          <w:rFonts w:cs="TimesNewRomanPSMT"/>
          <w:sz w:val="24"/>
          <w:szCs w:val="24"/>
        </w:rPr>
        <w:lastRenderedPageBreak/>
        <w:t xml:space="preserve">Projekteerija </w:t>
      </w:r>
      <w:r w:rsidR="00665C40" w:rsidRPr="00873E7A">
        <w:rPr>
          <w:rFonts w:cs="TimesNewRomanPSMT"/>
          <w:sz w:val="24"/>
          <w:szCs w:val="24"/>
        </w:rPr>
        <w:t xml:space="preserve">esitab muinsuskaitseameti ning päästemameti poolt kooskõlastatud põhiprojekti käesolevas lepingu ettenähtud mahus hiljemalt </w:t>
      </w:r>
      <w:r w:rsidR="00397B87">
        <w:rPr>
          <w:rFonts w:cs="TimesNewRomanPSMT"/>
          <w:b/>
          <w:sz w:val="24"/>
          <w:szCs w:val="24"/>
        </w:rPr>
        <w:t>3</w:t>
      </w:r>
      <w:r w:rsidR="00A52F21">
        <w:rPr>
          <w:rFonts w:cs="TimesNewRomanPSMT"/>
          <w:b/>
          <w:sz w:val="24"/>
          <w:szCs w:val="24"/>
        </w:rPr>
        <w:t>1</w:t>
      </w:r>
      <w:r w:rsidR="00397B87">
        <w:rPr>
          <w:rFonts w:cs="TimesNewRomanPSMT"/>
          <w:b/>
          <w:sz w:val="24"/>
          <w:szCs w:val="24"/>
        </w:rPr>
        <w:t>.1</w:t>
      </w:r>
      <w:r w:rsidR="002B3D0B" w:rsidRPr="00873E7A">
        <w:rPr>
          <w:rFonts w:cs="TimesNewRomanPSMT"/>
          <w:b/>
          <w:sz w:val="24"/>
          <w:szCs w:val="24"/>
        </w:rPr>
        <w:t>.20</w:t>
      </w:r>
      <w:r w:rsidR="00B4513C">
        <w:rPr>
          <w:rFonts w:cs="TimesNewRomanPSMT"/>
          <w:b/>
          <w:sz w:val="24"/>
          <w:szCs w:val="24"/>
        </w:rPr>
        <w:t>2</w:t>
      </w:r>
      <w:r w:rsidR="00A52F21">
        <w:rPr>
          <w:rFonts w:cs="TimesNewRomanPSMT"/>
          <w:b/>
          <w:sz w:val="24"/>
          <w:szCs w:val="24"/>
        </w:rPr>
        <w:t>1</w:t>
      </w:r>
      <w:r w:rsidR="00665C40" w:rsidRPr="00873E7A">
        <w:rPr>
          <w:rFonts w:cs="TimesNewRomanPSMT"/>
          <w:b/>
          <w:sz w:val="24"/>
          <w:szCs w:val="24"/>
        </w:rPr>
        <w:t>.</w:t>
      </w:r>
      <w:r w:rsidR="00A52F21">
        <w:rPr>
          <w:rFonts w:cs="TimesNewRomanPSMT"/>
          <w:b/>
          <w:sz w:val="24"/>
          <w:szCs w:val="24"/>
        </w:rPr>
        <w:t xml:space="preserve"> </w:t>
      </w:r>
    </w:p>
    <w:p w14:paraId="14B5FE32" w14:textId="099313A9" w:rsidR="00A52F21" w:rsidRPr="00A52F21" w:rsidRDefault="00A52F21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sz w:val="24"/>
          <w:szCs w:val="24"/>
        </w:rPr>
      </w:pPr>
      <w:r>
        <w:rPr>
          <w:rFonts w:cs="TimesNewRomanPSMT"/>
          <w:bCs/>
          <w:sz w:val="24"/>
          <w:szCs w:val="24"/>
        </w:rPr>
        <w:t xml:space="preserve">Projekti järgi väljaehitatud keskkütte süsteemile tuleb saada kasutusluba hiljemalt </w:t>
      </w:r>
      <w:r>
        <w:rPr>
          <w:rFonts w:cs="TimesNewRomanPSMT"/>
          <w:b/>
          <w:sz w:val="24"/>
          <w:szCs w:val="24"/>
        </w:rPr>
        <w:t>30.6</w:t>
      </w:r>
      <w:r w:rsidRPr="00873E7A">
        <w:rPr>
          <w:rFonts w:cs="TimesNewRomanPSMT"/>
          <w:b/>
          <w:sz w:val="24"/>
          <w:szCs w:val="24"/>
        </w:rPr>
        <w:t>.20</w:t>
      </w:r>
      <w:r>
        <w:rPr>
          <w:rFonts w:cs="TimesNewRomanPSMT"/>
          <w:b/>
          <w:sz w:val="24"/>
          <w:szCs w:val="24"/>
        </w:rPr>
        <w:t>21</w:t>
      </w:r>
      <w:r w:rsidRPr="00873E7A">
        <w:rPr>
          <w:rFonts w:cs="TimesNewRomanPSMT"/>
          <w:b/>
          <w:sz w:val="24"/>
          <w:szCs w:val="24"/>
        </w:rPr>
        <w:t>.</w:t>
      </w:r>
    </w:p>
    <w:p w14:paraId="3CD5D629" w14:textId="77777777" w:rsidR="00665C40" w:rsidRPr="00873E7A" w:rsidRDefault="00665C40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285C4F9" w14:textId="77777777" w:rsidR="00D44455" w:rsidRPr="00873E7A" w:rsidRDefault="00D44455" w:rsidP="00665C40">
      <w:pPr>
        <w:pStyle w:val="Loendilik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873E7A">
        <w:rPr>
          <w:rFonts w:cs="Arial-BoldMT"/>
          <w:b/>
          <w:bCs/>
          <w:sz w:val="24"/>
          <w:szCs w:val="24"/>
        </w:rPr>
        <w:t>Projekteerimise normdokumentatsioon</w:t>
      </w:r>
    </w:p>
    <w:p w14:paraId="10E27BBF" w14:textId="77777777" w:rsidR="00665C40" w:rsidRPr="00873E7A" w:rsidRDefault="00665C40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5BB20874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873E7A">
        <w:rPr>
          <w:rFonts w:cs="TimesNewRomanPS-BoldMT"/>
          <w:b/>
          <w:bCs/>
          <w:sz w:val="24"/>
          <w:szCs w:val="24"/>
        </w:rPr>
        <w:t>Õigusaktid</w:t>
      </w:r>
    </w:p>
    <w:p w14:paraId="57FB4193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Peaprojekteerija peab oma töövõtus lähtuma Eesti Vabariigi õigusaktidest, milledest allpool</w:t>
      </w:r>
    </w:p>
    <w:p w14:paraId="5D0F92C5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on välja toodud käesoleva lähteülesande seisukohast olulisimad:</w:t>
      </w:r>
    </w:p>
    <w:p w14:paraId="397E7EC3" w14:textId="77777777" w:rsidR="00D44455" w:rsidRPr="00873E7A" w:rsidRDefault="00D44455" w:rsidP="00C14C46">
      <w:pPr>
        <w:pStyle w:val="Loendilik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ehitusseadus</w:t>
      </w:r>
      <w:r w:rsidR="00665C40" w:rsidRPr="00873E7A">
        <w:rPr>
          <w:rFonts w:cs="TimesNewRomanPSMT"/>
          <w:sz w:val="24"/>
          <w:szCs w:val="24"/>
        </w:rPr>
        <w:t>tik</w:t>
      </w:r>
      <w:r w:rsidRPr="00873E7A">
        <w:rPr>
          <w:rFonts w:cs="TimesNewRomanPSMT"/>
          <w:sz w:val="24"/>
          <w:szCs w:val="24"/>
        </w:rPr>
        <w:t xml:space="preserve"> </w:t>
      </w:r>
      <w:r w:rsidR="00C14C46" w:rsidRPr="00873E7A">
        <w:rPr>
          <w:rFonts w:cs="TimesNewRomanPSMT"/>
          <w:sz w:val="24"/>
          <w:szCs w:val="24"/>
        </w:rPr>
        <w:t>RT I, 05.03.2015, 1</w:t>
      </w:r>
      <w:r w:rsidRPr="00873E7A">
        <w:rPr>
          <w:rFonts w:cs="TimesNewRomanPSMT"/>
          <w:sz w:val="24"/>
          <w:szCs w:val="24"/>
        </w:rPr>
        <w:t xml:space="preserve"> ja sellega seonduvad õigusaktid;</w:t>
      </w:r>
    </w:p>
    <w:p w14:paraId="44D1C798" w14:textId="77777777" w:rsidR="00D44455" w:rsidRPr="00873E7A" w:rsidRDefault="00D44455" w:rsidP="00C14C46">
      <w:pPr>
        <w:pStyle w:val="Loendilik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 xml:space="preserve">planeerimisseadus </w:t>
      </w:r>
      <w:r w:rsidR="00C14C46" w:rsidRPr="00873E7A">
        <w:rPr>
          <w:rFonts w:cs="TimesNewRomanPSMT"/>
          <w:sz w:val="24"/>
          <w:szCs w:val="24"/>
        </w:rPr>
        <w:t>RT I, 26.02.2015, 3</w:t>
      </w:r>
      <w:r w:rsidRPr="00873E7A">
        <w:rPr>
          <w:rFonts w:cs="TimesNewRomanPSMT"/>
          <w:sz w:val="24"/>
          <w:szCs w:val="24"/>
        </w:rPr>
        <w:t xml:space="preserve"> ja sellega seonduvad õigusaktid;</w:t>
      </w:r>
    </w:p>
    <w:p w14:paraId="3EE2FA5F" w14:textId="77777777" w:rsidR="00D44455" w:rsidRPr="00873E7A" w:rsidRDefault="00C14C46" w:rsidP="00C14C46">
      <w:pPr>
        <w:pStyle w:val="Loendilik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Majandus- ja taristuministri 17.07.2015. a määrusele nr 97 „Nõuded ehitusprojektile“;</w:t>
      </w:r>
    </w:p>
    <w:p w14:paraId="24ABD46C" w14:textId="77777777" w:rsidR="00665C40" w:rsidRPr="00873E7A" w:rsidRDefault="002B3D0B" w:rsidP="002B3D0B">
      <w:pPr>
        <w:pStyle w:val="Loendilik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 xml:space="preserve">Siseministri 03.12.2018 </w:t>
      </w:r>
      <w:r w:rsidR="00C14C46" w:rsidRPr="00873E7A">
        <w:rPr>
          <w:rFonts w:cs="TimesNewRomanPSMT"/>
          <w:sz w:val="24"/>
          <w:szCs w:val="24"/>
        </w:rPr>
        <w:t xml:space="preserve">määrusele nr </w:t>
      </w:r>
      <w:r w:rsidRPr="00873E7A">
        <w:rPr>
          <w:rFonts w:cs="TimesNewRomanPSMT"/>
          <w:sz w:val="24"/>
          <w:szCs w:val="24"/>
        </w:rPr>
        <w:t>17</w:t>
      </w:r>
      <w:r w:rsidR="00C14C46" w:rsidRPr="00873E7A">
        <w:rPr>
          <w:rFonts w:cs="TimesNewRomanPSMT"/>
          <w:sz w:val="24"/>
          <w:szCs w:val="24"/>
        </w:rPr>
        <w:t xml:space="preserve"> “ </w:t>
      </w:r>
      <w:r w:rsidRPr="00873E7A">
        <w:rPr>
          <w:rFonts w:cs="TimesNewRomanPSMT"/>
          <w:sz w:val="24"/>
          <w:szCs w:val="24"/>
        </w:rPr>
        <w:t>Ehitisele esitatavad tuleohutusnõuded ja nõuded tuletõrje veevarustusele</w:t>
      </w:r>
      <w:r w:rsidR="00C14C46" w:rsidRPr="00873E7A">
        <w:rPr>
          <w:rFonts w:cs="TimesNewRomanPSMT"/>
          <w:sz w:val="24"/>
          <w:szCs w:val="24"/>
        </w:rPr>
        <w:t>”</w:t>
      </w:r>
    </w:p>
    <w:p w14:paraId="6F00F8C4" w14:textId="77777777" w:rsidR="00C14C46" w:rsidRPr="00873E7A" w:rsidRDefault="00C14C46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</w:p>
    <w:p w14:paraId="135466A0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873E7A">
        <w:rPr>
          <w:rFonts w:cs="TimesNewRomanPS-BoldMT"/>
          <w:b/>
          <w:bCs/>
          <w:sz w:val="24"/>
          <w:szCs w:val="24"/>
        </w:rPr>
        <w:t>Standardid</w:t>
      </w:r>
    </w:p>
    <w:p w14:paraId="27F1BF80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Peaprojekteerija peab oma töövõtus juhinduma Eesti Standardikeskuse poolt välja antud</w:t>
      </w:r>
    </w:p>
    <w:p w14:paraId="004C4DE5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ehitusvaldkonna standarditest:</w:t>
      </w:r>
    </w:p>
    <w:p w14:paraId="0A550D1B" w14:textId="77777777" w:rsidR="00C14C46" w:rsidRPr="00873E7A" w:rsidRDefault="002B3D0B" w:rsidP="002B3D0B">
      <w:pPr>
        <w:pStyle w:val="Loendilik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EVS 932:2017 – E</w:t>
      </w:r>
      <w:r w:rsidR="00C14C46" w:rsidRPr="00873E7A">
        <w:rPr>
          <w:rFonts w:cs="TimesNewRomanPSMT"/>
          <w:sz w:val="24"/>
          <w:szCs w:val="24"/>
        </w:rPr>
        <w:t xml:space="preserve">hitusprojekt; </w:t>
      </w:r>
    </w:p>
    <w:p w14:paraId="7BE48026" w14:textId="77777777" w:rsidR="00C14C46" w:rsidRPr="00873E7A" w:rsidRDefault="00C14C46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8153AFE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Peaprojekteerija peab juhinduma ka muudest standarditest</w:t>
      </w:r>
      <w:r w:rsidR="002B3D0B" w:rsidRPr="00873E7A">
        <w:rPr>
          <w:rFonts w:cs="TimesNewRomanPSMT"/>
          <w:sz w:val="24"/>
          <w:szCs w:val="24"/>
        </w:rPr>
        <w:t xml:space="preserve"> ja juhendmaterjalidest</w:t>
      </w:r>
      <w:r w:rsidRPr="00873E7A">
        <w:rPr>
          <w:rFonts w:cs="TimesNewRomanPSMT"/>
          <w:sz w:val="24"/>
          <w:szCs w:val="24"/>
        </w:rPr>
        <w:t xml:space="preserve">, mis on vajalikud </w:t>
      </w:r>
      <w:r w:rsidR="002B3D0B" w:rsidRPr="00873E7A">
        <w:rPr>
          <w:rFonts w:cs="TimesNewRomanPSMT"/>
          <w:sz w:val="24"/>
          <w:szCs w:val="24"/>
        </w:rPr>
        <w:t xml:space="preserve">Valga </w:t>
      </w:r>
      <w:r w:rsidR="006F34E6">
        <w:rPr>
          <w:rFonts w:cs="TimesNewRomanPSMT"/>
          <w:sz w:val="24"/>
          <w:szCs w:val="24"/>
        </w:rPr>
        <w:t xml:space="preserve">Aia 20 </w:t>
      </w:r>
      <w:r w:rsidRPr="00873E7A">
        <w:rPr>
          <w:rFonts w:cs="TimesNewRomanPSMT"/>
          <w:sz w:val="24"/>
          <w:szCs w:val="24"/>
        </w:rPr>
        <w:t>ehitusprojekti koostamiseks.</w:t>
      </w:r>
    </w:p>
    <w:p w14:paraId="3184DCF2" w14:textId="77777777" w:rsidR="0023188D" w:rsidRPr="00873E7A" w:rsidRDefault="0023188D" w:rsidP="00D4445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14:paraId="511CEC01" w14:textId="59035BCD" w:rsidR="00D44455" w:rsidRPr="00873E7A" w:rsidRDefault="00D44455" w:rsidP="0023188D">
      <w:pPr>
        <w:pStyle w:val="Loendilik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873E7A">
        <w:rPr>
          <w:rFonts w:cs="Arial-BoldMT"/>
          <w:b/>
          <w:bCs/>
          <w:sz w:val="24"/>
          <w:szCs w:val="24"/>
        </w:rPr>
        <w:t>Ehitusprojekti kooskõlastused ja kinnitused, ehitusluba</w:t>
      </w:r>
      <w:r w:rsidR="00A52F21">
        <w:rPr>
          <w:rFonts w:cs="Arial-BoldMT"/>
          <w:b/>
          <w:bCs/>
          <w:sz w:val="24"/>
          <w:szCs w:val="24"/>
        </w:rPr>
        <w:t>, kasutusluba</w:t>
      </w:r>
    </w:p>
    <w:p w14:paraId="5D96D620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Peaprojekteerija töövõtu mahtu kuulub ehitusloa ta</w:t>
      </w:r>
      <w:r w:rsidR="0023188D" w:rsidRPr="00873E7A">
        <w:rPr>
          <w:rFonts w:cs="TimesNewRomanPSMT"/>
          <w:sz w:val="24"/>
          <w:szCs w:val="24"/>
        </w:rPr>
        <w:t xml:space="preserve">otluse esitamise eelse projekti </w:t>
      </w:r>
      <w:r w:rsidRPr="00873E7A">
        <w:rPr>
          <w:rFonts w:cs="TimesNewRomanPSMT"/>
          <w:sz w:val="24"/>
          <w:szCs w:val="24"/>
        </w:rPr>
        <w:t>kooskõlastamine Tellijaga, Päästeameti</w:t>
      </w:r>
      <w:r w:rsidR="0023188D" w:rsidRPr="00873E7A">
        <w:rPr>
          <w:rFonts w:cs="TimesNewRomanPSMT"/>
          <w:sz w:val="24"/>
          <w:szCs w:val="24"/>
        </w:rPr>
        <w:t>ga, Muinsuskaitseametiga</w:t>
      </w:r>
      <w:r w:rsidR="002B3D0B" w:rsidRPr="00873E7A">
        <w:rPr>
          <w:rFonts w:cs="TimesNewRomanPSMT"/>
          <w:sz w:val="24"/>
          <w:szCs w:val="24"/>
        </w:rPr>
        <w:t>, Tervisekaitseametiga</w:t>
      </w:r>
      <w:r w:rsidR="0023188D" w:rsidRPr="00873E7A">
        <w:rPr>
          <w:rFonts w:cs="TimesNewRomanPSMT"/>
          <w:sz w:val="24"/>
          <w:szCs w:val="24"/>
        </w:rPr>
        <w:t xml:space="preserve"> ja </w:t>
      </w:r>
      <w:r w:rsidRPr="00873E7A">
        <w:rPr>
          <w:rFonts w:cs="TimesNewRomanPSMT"/>
          <w:sz w:val="24"/>
          <w:szCs w:val="24"/>
        </w:rPr>
        <w:t>muude nõutud ametkondadega. Võimalikud täiendavad koo</w:t>
      </w:r>
      <w:r w:rsidR="0023188D" w:rsidRPr="00873E7A">
        <w:rPr>
          <w:rFonts w:cs="TimesNewRomanPSMT"/>
          <w:sz w:val="24"/>
          <w:szCs w:val="24"/>
        </w:rPr>
        <w:t xml:space="preserve">skõlastused ametkondadega, mida </w:t>
      </w:r>
      <w:r w:rsidRPr="00873E7A">
        <w:rPr>
          <w:rFonts w:cs="TimesNewRomanPSMT"/>
          <w:sz w:val="24"/>
          <w:szCs w:val="24"/>
        </w:rPr>
        <w:t>ei ole loetletud, määrab Tellija.</w:t>
      </w:r>
    </w:p>
    <w:p w14:paraId="7EA17BD0" w14:textId="77777777" w:rsidR="00D44455" w:rsidRPr="00873E7A" w:rsidRDefault="00D44455" w:rsidP="00D44455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Ehitusloa taotlemiseks vajalike tehniliste andmete esitamine (</w:t>
      </w:r>
      <w:proofErr w:type="spellStart"/>
      <w:r w:rsidR="002B3D0B" w:rsidRPr="00873E7A">
        <w:rPr>
          <w:rFonts w:cs="TimesNewRomanPSMT"/>
          <w:sz w:val="24"/>
          <w:szCs w:val="24"/>
        </w:rPr>
        <w:t>EHR’i</w:t>
      </w:r>
      <w:proofErr w:type="spellEnd"/>
      <w:r w:rsidR="002B3D0B" w:rsidRPr="00873E7A">
        <w:rPr>
          <w:rFonts w:cs="TimesNewRomanPSMT"/>
          <w:sz w:val="24"/>
          <w:szCs w:val="24"/>
        </w:rPr>
        <w:t xml:space="preserve"> kaudu</w:t>
      </w:r>
      <w:r w:rsidR="0023188D" w:rsidRPr="00873E7A">
        <w:rPr>
          <w:rFonts w:cs="TimesNewRomanPSMT"/>
          <w:sz w:val="24"/>
          <w:szCs w:val="24"/>
        </w:rPr>
        <w:t xml:space="preserve">) kuulub </w:t>
      </w:r>
      <w:proofErr w:type="spellStart"/>
      <w:r w:rsidRPr="00873E7A">
        <w:rPr>
          <w:rFonts w:cs="TimesNewRomanPSMT"/>
          <w:sz w:val="24"/>
          <w:szCs w:val="24"/>
        </w:rPr>
        <w:t>peaprojekteerija</w:t>
      </w:r>
      <w:proofErr w:type="spellEnd"/>
      <w:r w:rsidRPr="00873E7A">
        <w:rPr>
          <w:rFonts w:cs="TimesNewRomanPSMT"/>
          <w:sz w:val="24"/>
          <w:szCs w:val="24"/>
        </w:rPr>
        <w:t xml:space="preserve"> töövõtu mahtu.</w:t>
      </w:r>
    </w:p>
    <w:p w14:paraId="1417D3E0" w14:textId="1FB6578D" w:rsidR="00BD3B50" w:rsidRDefault="00D44455" w:rsidP="002B3D0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>Kõik joonised ja sõlmed peavad olema projekteer</w:t>
      </w:r>
      <w:r w:rsidR="0023188D" w:rsidRPr="00873E7A">
        <w:rPr>
          <w:rFonts w:cs="TimesNewRomanPSMT"/>
          <w:sz w:val="24"/>
          <w:szCs w:val="24"/>
        </w:rPr>
        <w:t xml:space="preserve">itud lähtudes olemasoleva hoone </w:t>
      </w:r>
      <w:r w:rsidRPr="00873E7A">
        <w:rPr>
          <w:rFonts w:cs="TimesNewRomanPSMT"/>
          <w:sz w:val="24"/>
          <w:szCs w:val="24"/>
        </w:rPr>
        <w:t>spetsiifikast.</w:t>
      </w:r>
    </w:p>
    <w:p w14:paraId="7127EED8" w14:textId="6B086B21" w:rsidR="00CC427F" w:rsidRPr="00873E7A" w:rsidRDefault="00A52F21" w:rsidP="002B3D0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Kasutus</w:t>
      </w:r>
      <w:r w:rsidRPr="00873E7A">
        <w:rPr>
          <w:rFonts w:cs="TimesNewRomanPSMT"/>
          <w:sz w:val="24"/>
          <w:szCs w:val="24"/>
        </w:rPr>
        <w:t>loa taotlemiseks vajalike tehniliste andmete esitamine (</w:t>
      </w:r>
      <w:proofErr w:type="spellStart"/>
      <w:r w:rsidRPr="00873E7A">
        <w:rPr>
          <w:rFonts w:cs="TimesNewRomanPSMT"/>
          <w:sz w:val="24"/>
          <w:szCs w:val="24"/>
        </w:rPr>
        <w:t>EHR’i</w:t>
      </w:r>
      <w:proofErr w:type="spellEnd"/>
      <w:r w:rsidRPr="00873E7A">
        <w:rPr>
          <w:rFonts w:cs="TimesNewRomanPSMT"/>
          <w:sz w:val="24"/>
          <w:szCs w:val="24"/>
        </w:rPr>
        <w:t xml:space="preserve"> kaudu) kuulub </w:t>
      </w:r>
      <w:proofErr w:type="spellStart"/>
      <w:r w:rsidRPr="00873E7A">
        <w:rPr>
          <w:rFonts w:cs="TimesNewRomanPSMT"/>
          <w:sz w:val="24"/>
          <w:szCs w:val="24"/>
        </w:rPr>
        <w:t>peaprojekteerija</w:t>
      </w:r>
      <w:proofErr w:type="spellEnd"/>
      <w:r w:rsidRPr="00873E7A">
        <w:rPr>
          <w:rFonts w:cs="TimesNewRomanPSMT"/>
          <w:sz w:val="24"/>
          <w:szCs w:val="24"/>
        </w:rPr>
        <w:t xml:space="preserve"> töövõtu mahtu.</w:t>
      </w:r>
    </w:p>
    <w:p w14:paraId="549E47E7" w14:textId="57395E08" w:rsidR="00B4513C" w:rsidRDefault="00B4513C" w:rsidP="002B3D0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CEFC164" w14:textId="77777777" w:rsidR="00B4513C" w:rsidRPr="00873E7A" w:rsidRDefault="00B4513C" w:rsidP="00B4513C">
      <w:pPr>
        <w:pStyle w:val="Loendilik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873E7A">
        <w:rPr>
          <w:rFonts w:cs="Arial-BoldMT"/>
          <w:b/>
          <w:bCs/>
          <w:sz w:val="24"/>
          <w:szCs w:val="24"/>
        </w:rPr>
        <w:t>Lisad</w:t>
      </w:r>
    </w:p>
    <w:p w14:paraId="14DB2333" w14:textId="77777777" w:rsidR="00B4513C" w:rsidRPr="00873E7A" w:rsidRDefault="00B4513C" w:rsidP="00B4513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73E7A">
        <w:rPr>
          <w:rFonts w:cs="TimesNewRomanPSMT"/>
          <w:sz w:val="24"/>
          <w:szCs w:val="24"/>
        </w:rPr>
        <w:t xml:space="preserve">Lisa 1: </w:t>
      </w:r>
      <w:r>
        <w:rPr>
          <w:rFonts w:cs="TimesNewRomanPSMT"/>
          <w:sz w:val="24"/>
          <w:szCs w:val="24"/>
        </w:rPr>
        <w:t>Aia 20</w:t>
      </w:r>
      <w:r w:rsidRPr="00873E7A">
        <w:rPr>
          <w:rFonts w:cs="TimesNewRomanPSMT"/>
          <w:sz w:val="24"/>
          <w:szCs w:val="24"/>
        </w:rPr>
        <w:t xml:space="preserve"> inventariseerimisjoonised </w:t>
      </w:r>
      <w:proofErr w:type="spellStart"/>
      <w:r w:rsidRPr="00873E7A">
        <w:rPr>
          <w:rFonts w:cs="TimesNewRomanPSMT"/>
          <w:sz w:val="24"/>
          <w:szCs w:val="24"/>
        </w:rPr>
        <w:t>DWG’es</w:t>
      </w:r>
      <w:proofErr w:type="spellEnd"/>
    </w:p>
    <w:p w14:paraId="35E21765" w14:textId="77777777" w:rsidR="00B4513C" w:rsidRPr="00873E7A" w:rsidRDefault="00B4513C" w:rsidP="00B4513C">
      <w:pPr>
        <w:pStyle w:val="Taandegakehatekst"/>
        <w:ind w:left="0"/>
        <w:rPr>
          <w:rFonts w:asciiTheme="minorHAnsi" w:hAnsiTheme="minorHAnsi" w:cs="Arial"/>
          <w:sz w:val="24"/>
          <w:szCs w:val="24"/>
        </w:rPr>
      </w:pPr>
      <w:r w:rsidRPr="00873E7A">
        <w:rPr>
          <w:rFonts w:asciiTheme="minorHAnsi" w:hAnsiTheme="minorHAnsi" w:cs="TimesNewRomanPSMT"/>
          <w:sz w:val="24"/>
          <w:szCs w:val="24"/>
        </w:rPr>
        <w:t xml:space="preserve">Lisa 2: </w:t>
      </w:r>
      <w:r w:rsidRPr="00873E7A">
        <w:rPr>
          <w:rFonts w:asciiTheme="minorHAnsi" w:hAnsiTheme="minorHAnsi" w:cs="Arial"/>
          <w:sz w:val="24"/>
          <w:szCs w:val="24"/>
        </w:rPr>
        <w:t xml:space="preserve">AS </w:t>
      </w:r>
      <w:proofErr w:type="spellStart"/>
      <w:r w:rsidRPr="00873E7A">
        <w:rPr>
          <w:rFonts w:asciiTheme="minorHAnsi" w:hAnsiTheme="minorHAnsi" w:cs="Arial"/>
          <w:sz w:val="24"/>
          <w:szCs w:val="24"/>
        </w:rPr>
        <w:t>Utilitas</w:t>
      </w:r>
      <w:proofErr w:type="spellEnd"/>
      <w:r w:rsidRPr="00873E7A">
        <w:rPr>
          <w:rFonts w:asciiTheme="minorHAnsi" w:hAnsiTheme="minorHAnsi" w:cs="Arial"/>
          <w:sz w:val="24"/>
          <w:szCs w:val="24"/>
        </w:rPr>
        <w:t xml:space="preserve"> Eesti  Valga osakonna poolt väljastatud Tehnilised tingimused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73E7A">
        <w:rPr>
          <w:rFonts w:asciiTheme="minorHAnsi" w:hAnsiTheme="minorHAnsi" w:cs="Arial"/>
          <w:sz w:val="24"/>
          <w:szCs w:val="24"/>
        </w:rPr>
        <w:t>soojussõlme projekteerimiseks</w:t>
      </w:r>
    </w:p>
    <w:p w14:paraId="3DA85C8D" w14:textId="77777777" w:rsidR="00B4513C" w:rsidRPr="00873E7A" w:rsidRDefault="00B4513C" w:rsidP="00B4513C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F34E6">
        <w:rPr>
          <w:rFonts w:cs="TimesNewRomanPSMT"/>
          <w:sz w:val="24"/>
          <w:szCs w:val="24"/>
        </w:rPr>
        <w:t xml:space="preserve">Lisa 3: Valga linn, Aia 20 (Pangahoone Valgas, Aia t 20, </w:t>
      </w:r>
      <w:proofErr w:type="spellStart"/>
      <w:r w:rsidRPr="006F34E6">
        <w:rPr>
          <w:rFonts w:cs="TimesNewRomanPSMT"/>
          <w:sz w:val="24"/>
          <w:szCs w:val="24"/>
        </w:rPr>
        <w:t>reg</w:t>
      </w:r>
      <w:proofErr w:type="spellEnd"/>
      <w:r w:rsidRPr="006F34E6">
        <w:rPr>
          <w:rFonts w:cs="TimesNewRomanPSMT"/>
          <w:sz w:val="24"/>
          <w:szCs w:val="24"/>
        </w:rPr>
        <w:t xml:space="preserve">. nr. 23318) muinsuskaitse eritingimused, Muinsuskaitseamet 1.1-7/1841-2, </w:t>
      </w:r>
      <w:r>
        <w:rPr>
          <w:rFonts w:cs="TimesNewRomanPSMT"/>
          <w:sz w:val="24"/>
          <w:szCs w:val="24"/>
        </w:rPr>
        <w:t>17.07.2019</w:t>
      </w:r>
    </w:p>
    <w:p w14:paraId="4ED92F13" w14:textId="77777777" w:rsidR="00B4513C" w:rsidRPr="00873E7A" w:rsidRDefault="00B4513C" w:rsidP="002B3D0B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sectPr w:rsidR="00B4513C" w:rsidRPr="0087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rial-Bold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600A"/>
    <w:multiLevelType w:val="hybridMultilevel"/>
    <w:tmpl w:val="74A8EC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A5D0E"/>
    <w:multiLevelType w:val="hybridMultilevel"/>
    <w:tmpl w:val="72E071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2D4"/>
    <w:multiLevelType w:val="hybridMultilevel"/>
    <w:tmpl w:val="9A2E78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C8F8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NewRomanPSMT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1EA9"/>
    <w:multiLevelType w:val="hybridMultilevel"/>
    <w:tmpl w:val="519899BC"/>
    <w:lvl w:ilvl="0" w:tplc="4290F81E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11B93"/>
    <w:multiLevelType w:val="hybridMultilevel"/>
    <w:tmpl w:val="597C48B6"/>
    <w:lvl w:ilvl="0" w:tplc="2FDA38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22E6F"/>
    <w:multiLevelType w:val="hybridMultilevel"/>
    <w:tmpl w:val="6B40F3DE"/>
    <w:lvl w:ilvl="0" w:tplc="2FE016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A4E40"/>
    <w:multiLevelType w:val="hybridMultilevel"/>
    <w:tmpl w:val="481A6276"/>
    <w:lvl w:ilvl="0" w:tplc="2FDA38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31B7E"/>
    <w:multiLevelType w:val="hybridMultilevel"/>
    <w:tmpl w:val="E75C49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33B26"/>
    <w:multiLevelType w:val="hybridMultilevel"/>
    <w:tmpl w:val="07EE98B6"/>
    <w:lvl w:ilvl="0" w:tplc="17DE19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323E4"/>
    <w:multiLevelType w:val="hybridMultilevel"/>
    <w:tmpl w:val="183883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C6B51"/>
    <w:multiLevelType w:val="hybridMultilevel"/>
    <w:tmpl w:val="8128566C"/>
    <w:lvl w:ilvl="0" w:tplc="756AE6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E28A4"/>
    <w:multiLevelType w:val="hybridMultilevel"/>
    <w:tmpl w:val="C6A05F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F72D6"/>
    <w:multiLevelType w:val="hybridMultilevel"/>
    <w:tmpl w:val="26CCC6CA"/>
    <w:lvl w:ilvl="0" w:tplc="2FE016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160E3"/>
    <w:multiLevelType w:val="hybridMultilevel"/>
    <w:tmpl w:val="A9D6E8FC"/>
    <w:lvl w:ilvl="0" w:tplc="2FDA38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D6919"/>
    <w:multiLevelType w:val="hybridMultilevel"/>
    <w:tmpl w:val="5C56E5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64358"/>
    <w:multiLevelType w:val="hybridMultilevel"/>
    <w:tmpl w:val="10FCD2D0"/>
    <w:lvl w:ilvl="0" w:tplc="756AE6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621C9"/>
    <w:multiLevelType w:val="hybridMultilevel"/>
    <w:tmpl w:val="B3C404AA"/>
    <w:lvl w:ilvl="0" w:tplc="2FDA38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A24B3"/>
    <w:multiLevelType w:val="hybridMultilevel"/>
    <w:tmpl w:val="3A24E8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815CC"/>
    <w:multiLevelType w:val="hybridMultilevel"/>
    <w:tmpl w:val="E20C92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705B5"/>
    <w:multiLevelType w:val="hybridMultilevel"/>
    <w:tmpl w:val="0B32F78C"/>
    <w:lvl w:ilvl="0" w:tplc="1CF2DB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8100A"/>
    <w:multiLevelType w:val="hybridMultilevel"/>
    <w:tmpl w:val="E9B211E6"/>
    <w:lvl w:ilvl="0" w:tplc="2FDA38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F0563"/>
    <w:multiLevelType w:val="hybridMultilevel"/>
    <w:tmpl w:val="77963740"/>
    <w:lvl w:ilvl="0" w:tplc="2FDA38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43217"/>
    <w:multiLevelType w:val="hybridMultilevel"/>
    <w:tmpl w:val="D40447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C1FE5"/>
    <w:multiLevelType w:val="hybridMultilevel"/>
    <w:tmpl w:val="A5D43322"/>
    <w:lvl w:ilvl="0" w:tplc="62E454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96313"/>
    <w:multiLevelType w:val="hybridMultilevel"/>
    <w:tmpl w:val="3BCC6986"/>
    <w:lvl w:ilvl="0" w:tplc="756AE6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B7711"/>
    <w:multiLevelType w:val="hybridMultilevel"/>
    <w:tmpl w:val="2820CD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6523B"/>
    <w:multiLevelType w:val="hybridMultilevel"/>
    <w:tmpl w:val="AF8AD9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98"/>
    <w:multiLevelType w:val="hybridMultilevel"/>
    <w:tmpl w:val="6C788F52"/>
    <w:lvl w:ilvl="0" w:tplc="657005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-BoldMT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81B9F"/>
    <w:multiLevelType w:val="hybridMultilevel"/>
    <w:tmpl w:val="C17895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E1B7D"/>
    <w:multiLevelType w:val="hybridMultilevel"/>
    <w:tmpl w:val="8FBA48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4"/>
  </w:num>
  <w:num w:numId="5">
    <w:abstractNumId w:val="29"/>
  </w:num>
  <w:num w:numId="6">
    <w:abstractNumId w:val="11"/>
  </w:num>
  <w:num w:numId="7">
    <w:abstractNumId w:val="6"/>
  </w:num>
  <w:num w:numId="8">
    <w:abstractNumId w:val="3"/>
  </w:num>
  <w:num w:numId="9">
    <w:abstractNumId w:val="26"/>
  </w:num>
  <w:num w:numId="10">
    <w:abstractNumId w:val="19"/>
  </w:num>
  <w:num w:numId="11">
    <w:abstractNumId w:val="8"/>
  </w:num>
  <w:num w:numId="12">
    <w:abstractNumId w:val="12"/>
  </w:num>
  <w:num w:numId="13">
    <w:abstractNumId w:val="23"/>
  </w:num>
  <w:num w:numId="14">
    <w:abstractNumId w:val="15"/>
  </w:num>
  <w:num w:numId="15">
    <w:abstractNumId w:val="2"/>
  </w:num>
  <w:num w:numId="16">
    <w:abstractNumId w:val="20"/>
  </w:num>
  <w:num w:numId="17">
    <w:abstractNumId w:val="1"/>
  </w:num>
  <w:num w:numId="18">
    <w:abstractNumId w:val="0"/>
  </w:num>
  <w:num w:numId="19">
    <w:abstractNumId w:val="25"/>
  </w:num>
  <w:num w:numId="20">
    <w:abstractNumId w:val="27"/>
  </w:num>
  <w:num w:numId="21">
    <w:abstractNumId w:val="17"/>
  </w:num>
  <w:num w:numId="22">
    <w:abstractNumId w:val="21"/>
  </w:num>
  <w:num w:numId="23">
    <w:abstractNumId w:val="22"/>
  </w:num>
  <w:num w:numId="24">
    <w:abstractNumId w:val="9"/>
  </w:num>
  <w:num w:numId="25">
    <w:abstractNumId w:val="14"/>
  </w:num>
  <w:num w:numId="26">
    <w:abstractNumId w:val="18"/>
  </w:num>
  <w:num w:numId="27">
    <w:abstractNumId w:val="28"/>
  </w:num>
  <w:num w:numId="28">
    <w:abstractNumId w:val="10"/>
  </w:num>
  <w:num w:numId="29">
    <w:abstractNumId w:val="2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ED"/>
    <w:rsid w:val="001B1EF5"/>
    <w:rsid w:val="0023188D"/>
    <w:rsid w:val="002B3D0B"/>
    <w:rsid w:val="00397B87"/>
    <w:rsid w:val="003E0F50"/>
    <w:rsid w:val="00444593"/>
    <w:rsid w:val="004D15ED"/>
    <w:rsid w:val="00665C40"/>
    <w:rsid w:val="006A6FF8"/>
    <w:rsid w:val="006E5282"/>
    <w:rsid w:val="006F34E6"/>
    <w:rsid w:val="0071549B"/>
    <w:rsid w:val="00727EFF"/>
    <w:rsid w:val="00741FF1"/>
    <w:rsid w:val="007462D4"/>
    <w:rsid w:val="007A07F6"/>
    <w:rsid w:val="00873E7A"/>
    <w:rsid w:val="009331C2"/>
    <w:rsid w:val="00A52F21"/>
    <w:rsid w:val="00AA521B"/>
    <w:rsid w:val="00AB66C7"/>
    <w:rsid w:val="00B01364"/>
    <w:rsid w:val="00B158D4"/>
    <w:rsid w:val="00B4513C"/>
    <w:rsid w:val="00C14C46"/>
    <w:rsid w:val="00C729A2"/>
    <w:rsid w:val="00CC427F"/>
    <w:rsid w:val="00D44455"/>
    <w:rsid w:val="00DE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E574"/>
  <w15:docId w15:val="{288F4B50-C520-4132-9BB4-701B5CFE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B1EF5"/>
    <w:pPr>
      <w:ind w:left="720"/>
      <w:contextualSpacing/>
    </w:pPr>
  </w:style>
  <w:style w:type="paragraph" w:styleId="Taandegakehatekst">
    <w:name w:val="Body Text Indent"/>
    <w:basedOn w:val="Normaallaad"/>
    <w:link w:val="TaandegakehatekstMrk"/>
    <w:rsid w:val="00873E7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aandegakehatekstMrk">
    <w:name w:val="Taandega kehatekst Märk"/>
    <w:basedOn w:val="Liguvaikefont"/>
    <w:link w:val="Taandegakehatekst"/>
    <w:rsid w:val="00873E7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16470-C33F-40CC-A58A-C4673736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5348</Characters>
  <Application>Microsoft Office Word</Application>
  <DocSecurity>0</DocSecurity>
  <Lines>44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Urmas Möldre</cp:lastModifiedBy>
  <cp:revision>2</cp:revision>
  <dcterms:created xsi:type="dcterms:W3CDTF">2020-09-22T10:02:00Z</dcterms:created>
  <dcterms:modified xsi:type="dcterms:W3CDTF">2020-09-22T10:02:00Z</dcterms:modified>
</cp:coreProperties>
</file>