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324A" w14:textId="2B82CDBF" w:rsidR="004427C8" w:rsidRPr="004427C8" w:rsidRDefault="004427C8" w:rsidP="004427C8">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PAKKUMUSE VORM</w:t>
      </w:r>
    </w:p>
    <w:p w14:paraId="3E9C346C" w14:textId="60BA381B" w:rsidR="004427C8" w:rsidRPr="004427C8" w:rsidRDefault="004427C8" w:rsidP="004427C8">
      <w:pPr>
        <w:spacing w:after="200" w:line="276" w:lineRule="auto"/>
        <w:rPr>
          <w:rFonts w:ascii="Times New Roman" w:eastAsia="Calibri" w:hAnsi="Times New Roman" w:cs="Times New Roman"/>
          <w:bCs/>
          <w:sz w:val="24"/>
          <w:szCs w:val="24"/>
        </w:rPr>
      </w:pPr>
      <w:r w:rsidRPr="004427C8">
        <w:rPr>
          <w:rFonts w:ascii="Times New Roman" w:eastAsia="Calibri" w:hAnsi="Times New Roman" w:cs="Times New Roman"/>
          <w:bCs/>
          <w:sz w:val="24"/>
          <w:szCs w:val="24"/>
        </w:rPr>
        <w:t>Hankija: Valga Töötute Aktiviseerimiskeskus</w:t>
      </w:r>
    </w:p>
    <w:p w14:paraId="0993F0AC" w14:textId="0A56571F" w:rsidR="004427C8" w:rsidRPr="004427C8" w:rsidRDefault="004427C8" w:rsidP="004427C8">
      <w:pPr>
        <w:spacing w:after="200" w:line="276" w:lineRule="auto"/>
        <w:rPr>
          <w:rFonts w:ascii="Times New Roman" w:eastAsia="Calibri" w:hAnsi="Times New Roman" w:cs="Times New Roman"/>
          <w:bCs/>
          <w:sz w:val="24"/>
          <w:szCs w:val="24"/>
        </w:rPr>
      </w:pPr>
      <w:r w:rsidRPr="004427C8">
        <w:rPr>
          <w:rFonts w:ascii="Times New Roman" w:eastAsia="Calibri" w:hAnsi="Times New Roman" w:cs="Times New Roman"/>
          <w:bCs/>
          <w:sz w:val="24"/>
          <w:szCs w:val="24"/>
        </w:rPr>
        <w:t>Raamlepingu sõlmimine projektis „Isikukeskse erihoolekande teenusmudeli rakendamine Valga vallas“</w:t>
      </w:r>
    </w:p>
    <w:tbl>
      <w:tblPr>
        <w:tblStyle w:val="Kontuurtabel"/>
        <w:tblW w:w="0" w:type="auto"/>
        <w:tblLook w:val="04A0" w:firstRow="1" w:lastRow="0" w:firstColumn="1" w:lastColumn="0" w:noHBand="0" w:noVBand="1"/>
      </w:tblPr>
      <w:tblGrid>
        <w:gridCol w:w="4248"/>
        <w:gridCol w:w="4678"/>
      </w:tblGrid>
      <w:tr w:rsidR="004427C8" w:rsidRPr="004427C8" w14:paraId="667EEF1A" w14:textId="77777777" w:rsidTr="00154D62">
        <w:tc>
          <w:tcPr>
            <w:tcW w:w="4248" w:type="dxa"/>
          </w:tcPr>
          <w:p w14:paraId="003FBEB5" w14:textId="77777777" w:rsidR="004427C8" w:rsidRPr="004427C8" w:rsidRDefault="004427C8" w:rsidP="0066117B">
            <w:pPr>
              <w:rPr>
                <w:rFonts w:ascii="Times New Roman" w:hAnsi="Times New Roman"/>
                <w:bCs/>
                <w:sz w:val="24"/>
                <w:szCs w:val="24"/>
              </w:rPr>
            </w:pPr>
            <w:r w:rsidRPr="004427C8">
              <w:rPr>
                <w:rFonts w:ascii="Times New Roman" w:hAnsi="Times New Roman"/>
                <w:bCs/>
                <w:sz w:val="24"/>
                <w:szCs w:val="24"/>
              </w:rPr>
              <w:t>Pakkuja ärinimi</w:t>
            </w:r>
          </w:p>
        </w:tc>
        <w:tc>
          <w:tcPr>
            <w:tcW w:w="4678" w:type="dxa"/>
          </w:tcPr>
          <w:p w14:paraId="2883E1EC" w14:textId="77777777" w:rsidR="004427C8" w:rsidRPr="004427C8" w:rsidRDefault="004427C8" w:rsidP="0066117B">
            <w:pPr>
              <w:rPr>
                <w:rFonts w:ascii="Times New Roman" w:hAnsi="Times New Roman"/>
                <w:i/>
                <w:sz w:val="24"/>
                <w:szCs w:val="24"/>
              </w:rPr>
            </w:pPr>
          </w:p>
        </w:tc>
      </w:tr>
      <w:tr w:rsidR="004427C8" w:rsidRPr="004427C8" w14:paraId="42F066AD" w14:textId="77777777" w:rsidTr="00154D62">
        <w:tc>
          <w:tcPr>
            <w:tcW w:w="4248" w:type="dxa"/>
          </w:tcPr>
          <w:p w14:paraId="2EA7B4E7" w14:textId="77777777" w:rsidR="004427C8" w:rsidRPr="004427C8" w:rsidRDefault="004427C8" w:rsidP="0066117B">
            <w:pPr>
              <w:rPr>
                <w:rFonts w:ascii="Times New Roman" w:hAnsi="Times New Roman"/>
                <w:bCs/>
                <w:sz w:val="24"/>
                <w:szCs w:val="24"/>
              </w:rPr>
            </w:pPr>
            <w:r w:rsidRPr="004427C8">
              <w:rPr>
                <w:rFonts w:ascii="Times New Roman" w:hAnsi="Times New Roman"/>
                <w:bCs/>
                <w:sz w:val="24"/>
                <w:szCs w:val="24"/>
              </w:rPr>
              <w:t>Registrikood</w:t>
            </w:r>
          </w:p>
        </w:tc>
        <w:tc>
          <w:tcPr>
            <w:tcW w:w="4678" w:type="dxa"/>
          </w:tcPr>
          <w:p w14:paraId="72D3D071" w14:textId="77777777" w:rsidR="004427C8" w:rsidRPr="004427C8" w:rsidRDefault="004427C8" w:rsidP="0066117B">
            <w:pPr>
              <w:rPr>
                <w:rFonts w:ascii="Times New Roman" w:hAnsi="Times New Roman"/>
                <w:sz w:val="24"/>
                <w:szCs w:val="24"/>
              </w:rPr>
            </w:pPr>
          </w:p>
        </w:tc>
      </w:tr>
      <w:tr w:rsidR="004427C8" w:rsidRPr="004427C8" w14:paraId="48A8B863" w14:textId="77777777" w:rsidTr="00154D62">
        <w:tc>
          <w:tcPr>
            <w:tcW w:w="4248" w:type="dxa"/>
          </w:tcPr>
          <w:p w14:paraId="6C099969" w14:textId="32410AAB" w:rsidR="004427C8" w:rsidRPr="004427C8" w:rsidRDefault="004427C8" w:rsidP="0066117B">
            <w:pPr>
              <w:rPr>
                <w:rFonts w:ascii="Times New Roman" w:hAnsi="Times New Roman"/>
                <w:sz w:val="24"/>
                <w:szCs w:val="24"/>
              </w:rPr>
            </w:pPr>
            <w:r>
              <w:rPr>
                <w:rFonts w:ascii="Times New Roman" w:hAnsi="Times New Roman"/>
                <w:sz w:val="24"/>
                <w:szCs w:val="24"/>
              </w:rPr>
              <w:t>Pakkuja tegevuskoha aadress</w:t>
            </w:r>
            <w:r w:rsidR="0097749E">
              <w:rPr>
                <w:rFonts w:ascii="Times New Roman" w:hAnsi="Times New Roman"/>
                <w:sz w:val="24"/>
                <w:szCs w:val="24"/>
              </w:rPr>
              <w:t xml:space="preserve"> (mitme tegevuskoha aadressi korral välja tuua teenuskomponentide kaupa)</w:t>
            </w:r>
          </w:p>
        </w:tc>
        <w:tc>
          <w:tcPr>
            <w:tcW w:w="4678" w:type="dxa"/>
          </w:tcPr>
          <w:p w14:paraId="474F4F79" w14:textId="77777777" w:rsidR="004427C8" w:rsidRPr="004427C8" w:rsidRDefault="004427C8" w:rsidP="0066117B">
            <w:pPr>
              <w:rPr>
                <w:rFonts w:ascii="Times New Roman" w:hAnsi="Times New Roman"/>
                <w:sz w:val="24"/>
                <w:szCs w:val="24"/>
              </w:rPr>
            </w:pPr>
          </w:p>
        </w:tc>
      </w:tr>
      <w:tr w:rsidR="004427C8" w:rsidRPr="004427C8" w14:paraId="2B5D2741" w14:textId="77777777" w:rsidTr="00154D62">
        <w:tc>
          <w:tcPr>
            <w:tcW w:w="4248" w:type="dxa"/>
          </w:tcPr>
          <w:p w14:paraId="1B9FDCC8" w14:textId="75C36AC0" w:rsidR="004427C8" w:rsidRPr="004427C8" w:rsidRDefault="004427C8" w:rsidP="0066117B">
            <w:pPr>
              <w:rPr>
                <w:rFonts w:ascii="Times New Roman" w:hAnsi="Times New Roman"/>
                <w:i/>
                <w:sz w:val="24"/>
                <w:szCs w:val="24"/>
              </w:rPr>
            </w:pPr>
            <w:r w:rsidRPr="004427C8">
              <w:rPr>
                <w:rFonts w:ascii="Times New Roman" w:hAnsi="Times New Roman"/>
                <w:sz w:val="24"/>
                <w:szCs w:val="24"/>
              </w:rPr>
              <w:t>Info pakkumuses sisaldava ärisaladuse kohta (milline teave on pakkuja ärisaladus ning põhjendab teabe ärisaladuseks määramist</w:t>
            </w:r>
            <w:r>
              <w:rPr>
                <w:rFonts w:ascii="Times New Roman" w:hAnsi="Times New Roman"/>
                <w:sz w:val="24"/>
                <w:szCs w:val="24"/>
              </w:rPr>
              <w:t>)</w:t>
            </w:r>
          </w:p>
        </w:tc>
        <w:tc>
          <w:tcPr>
            <w:tcW w:w="4678" w:type="dxa"/>
          </w:tcPr>
          <w:p w14:paraId="5EE5A7A4" w14:textId="77777777" w:rsidR="004427C8" w:rsidRPr="004427C8" w:rsidRDefault="004427C8" w:rsidP="0066117B">
            <w:pPr>
              <w:rPr>
                <w:rFonts w:ascii="Times New Roman" w:hAnsi="Times New Roman"/>
                <w:sz w:val="24"/>
                <w:szCs w:val="24"/>
              </w:rPr>
            </w:pPr>
          </w:p>
        </w:tc>
      </w:tr>
      <w:tr w:rsidR="004427C8" w:rsidRPr="004427C8" w14:paraId="676EDE1D" w14:textId="77777777" w:rsidTr="00154D62">
        <w:tc>
          <w:tcPr>
            <w:tcW w:w="4248" w:type="dxa"/>
          </w:tcPr>
          <w:p w14:paraId="363E9E3D" w14:textId="2E75EC96" w:rsidR="004427C8" w:rsidRPr="004427C8" w:rsidRDefault="0066117B" w:rsidP="00462EA3">
            <w:pPr>
              <w:rPr>
                <w:rFonts w:ascii="Times New Roman" w:hAnsi="Times New Roman"/>
                <w:bCs/>
                <w:sz w:val="24"/>
                <w:szCs w:val="24"/>
              </w:rPr>
            </w:pPr>
            <w:r w:rsidRPr="00462EA3">
              <w:rPr>
                <w:rFonts w:ascii="Times New Roman" w:hAnsi="Times New Roman"/>
                <w:bCs/>
                <w:sz w:val="24"/>
                <w:szCs w:val="24"/>
              </w:rPr>
              <w:t>A</w:t>
            </w:r>
            <w:r w:rsidR="004427C8" w:rsidRPr="004427C8">
              <w:rPr>
                <w:rFonts w:ascii="Times New Roman" w:hAnsi="Times New Roman"/>
                <w:bCs/>
                <w:sz w:val="24"/>
                <w:szCs w:val="24"/>
              </w:rPr>
              <w:t xml:space="preserve">ndmed </w:t>
            </w:r>
            <w:r w:rsidRPr="00462EA3">
              <w:rPr>
                <w:rFonts w:ascii="Times New Roman" w:hAnsi="Times New Roman"/>
                <w:bCs/>
                <w:sz w:val="24"/>
                <w:szCs w:val="24"/>
              </w:rPr>
              <w:t xml:space="preserve">pakkuja </w:t>
            </w:r>
            <w:r w:rsidR="00462EA3">
              <w:rPr>
                <w:rFonts w:ascii="Times New Roman" w:hAnsi="Times New Roman"/>
                <w:bCs/>
                <w:sz w:val="24"/>
                <w:szCs w:val="24"/>
              </w:rPr>
              <w:t>tegevuslubade kohta erihoolekande- või rehabilitatsiooniteenuse osutajana</w:t>
            </w:r>
          </w:p>
        </w:tc>
        <w:tc>
          <w:tcPr>
            <w:tcW w:w="4678" w:type="dxa"/>
          </w:tcPr>
          <w:p w14:paraId="1B4955D7" w14:textId="77777777" w:rsidR="004427C8" w:rsidRPr="004427C8" w:rsidRDefault="004427C8" w:rsidP="0066117B">
            <w:pPr>
              <w:rPr>
                <w:rFonts w:ascii="Times New Roman" w:hAnsi="Times New Roman"/>
                <w:sz w:val="24"/>
                <w:szCs w:val="24"/>
              </w:rPr>
            </w:pPr>
          </w:p>
        </w:tc>
      </w:tr>
      <w:tr w:rsidR="004427C8" w:rsidRPr="004427C8" w14:paraId="0A3E23B1" w14:textId="77777777" w:rsidTr="00154D62">
        <w:tc>
          <w:tcPr>
            <w:tcW w:w="4248" w:type="dxa"/>
          </w:tcPr>
          <w:p w14:paraId="3164F947" w14:textId="6828E0C0" w:rsidR="004427C8" w:rsidRPr="004427C8" w:rsidRDefault="00462EA3" w:rsidP="0066117B">
            <w:pPr>
              <w:rPr>
                <w:rFonts w:ascii="Times New Roman" w:hAnsi="Times New Roman"/>
                <w:bCs/>
                <w:sz w:val="24"/>
                <w:szCs w:val="24"/>
              </w:rPr>
            </w:pPr>
            <w:r w:rsidRPr="00462EA3">
              <w:rPr>
                <w:rFonts w:ascii="Times New Roman" w:hAnsi="Times New Roman"/>
                <w:bCs/>
                <w:sz w:val="24"/>
                <w:szCs w:val="24"/>
              </w:rPr>
              <w:t>Pakkuja kontaktisiku andmed</w:t>
            </w:r>
          </w:p>
        </w:tc>
        <w:tc>
          <w:tcPr>
            <w:tcW w:w="4678" w:type="dxa"/>
          </w:tcPr>
          <w:p w14:paraId="09BBF1F6" w14:textId="77777777" w:rsidR="004427C8" w:rsidRPr="004427C8" w:rsidRDefault="004427C8" w:rsidP="0066117B">
            <w:pPr>
              <w:rPr>
                <w:rFonts w:ascii="Times New Roman" w:hAnsi="Times New Roman"/>
                <w:sz w:val="24"/>
                <w:szCs w:val="24"/>
              </w:rPr>
            </w:pPr>
          </w:p>
        </w:tc>
      </w:tr>
    </w:tbl>
    <w:p w14:paraId="09903368" w14:textId="77777777" w:rsidR="004427C8" w:rsidRPr="004427C8" w:rsidRDefault="004427C8" w:rsidP="004427C8">
      <w:pPr>
        <w:tabs>
          <w:tab w:val="left" w:pos="2415"/>
        </w:tabs>
        <w:spacing w:after="0" w:line="360" w:lineRule="auto"/>
        <w:rPr>
          <w:rFonts w:ascii="Times New Roman" w:eastAsia="Times New Roman" w:hAnsi="Times New Roman" w:cs="Times New Roman"/>
          <w:sz w:val="24"/>
          <w:szCs w:val="24"/>
          <w:lang w:eastAsia="et-EE"/>
        </w:rPr>
        <w:sectPr w:rsidR="004427C8" w:rsidRPr="004427C8">
          <w:pgSz w:w="11906" w:h="16838"/>
          <w:pgMar w:top="1417" w:right="1417" w:bottom="1417" w:left="1417" w:header="708" w:footer="708" w:gutter="0"/>
          <w:cols w:space="708"/>
          <w:docGrid w:linePitch="360"/>
        </w:sectPr>
      </w:pPr>
    </w:p>
    <w:p w14:paraId="7C10D606" w14:textId="48E2C246" w:rsidR="004427C8" w:rsidRPr="004427C8" w:rsidRDefault="004427C8" w:rsidP="004427C8">
      <w:pPr>
        <w:spacing w:after="0" w:line="240" w:lineRule="auto"/>
        <w:jc w:val="both"/>
        <w:rPr>
          <w:rFonts w:ascii="Times New Roman" w:eastAsia="Calibri" w:hAnsi="Times New Roman" w:cs="Times New Roman"/>
          <w:b/>
          <w:sz w:val="24"/>
          <w:szCs w:val="24"/>
        </w:rPr>
      </w:pPr>
      <w:r w:rsidRPr="004427C8">
        <w:rPr>
          <w:rFonts w:ascii="Times New Roman" w:eastAsia="Calibri" w:hAnsi="Times New Roman" w:cs="Times New Roman"/>
          <w:b/>
          <w:sz w:val="24"/>
          <w:szCs w:val="24"/>
        </w:rPr>
        <w:lastRenderedPageBreak/>
        <w:t>Baastoetuse osutamine</w:t>
      </w:r>
    </w:p>
    <w:p w14:paraId="4D5146F4" w14:textId="419DFA7C" w:rsidR="004427C8" w:rsidRDefault="004427C8" w:rsidP="004427C8">
      <w:pPr>
        <w:spacing w:after="0" w:line="240" w:lineRule="auto"/>
        <w:jc w:val="both"/>
        <w:rPr>
          <w:rFonts w:ascii="Times New Roman" w:eastAsia="Arial" w:hAnsi="Times New Roman" w:cs="Times New Roman"/>
          <w:bCs/>
          <w:sz w:val="20"/>
          <w:szCs w:val="20"/>
        </w:rPr>
      </w:pPr>
      <w:r w:rsidRPr="004427C8">
        <w:rPr>
          <w:rFonts w:ascii="Times New Roman" w:eastAsia="Calibri" w:hAnsi="Times New Roman" w:cs="Times New Roman"/>
          <w:iCs/>
          <w:sz w:val="20"/>
          <w:szCs w:val="20"/>
        </w:rPr>
        <w:t>Üks tund -  60 minutit teenust</w:t>
      </w:r>
      <w:r w:rsidRPr="004427C8">
        <w:rPr>
          <w:rFonts w:ascii="Times New Roman" w:eastAsia="Calibri" w:hAnsi="Times New Roman" w:cs="Times New Roman"/>
          <w:iCs/>
          <w:sz w:val="24"/>
          <w:szCs w:val="24"/>
        </w:rPr>
        <w:t>.</w:t>
      </w:r>
      <w:r w:rsidRPr="004427C8">
        <w:rPr>
          <w:rFonts w:ascii="Times New Roman" w:eastAsia="Arial" w:hAnsi="Times New Roman" w:cs="Times New Roman"/>
          <w:bCs/>
          <w:sz w:val="20"/>
          <w:szCs w:val="20"/>
        </w:rPr>
        <w:t xml:space="preserve"> Teenuse ühe tunni hind koos</w:t>
      </w:r>
      <w:r w:rsidR="00C47506">
        <w:rPr>
          <w:rFonts w:ascii="Times New Roman" w:eastAsia="Arial" w:hAnsi="Times New Roman" w:cs="Times New Roman"/>
          <w:bCs/>
          <w:sz w:val="20"/>
          <w:szCs w:val="20"/>
        </w:rPr>
        <w:t xml:space="preserve"> esitatakse koos käibemaksuga, kui pakkuja on käibemaksukohuslane. </w:t>
      </w:r>
    </w:p>
    <w:p w14:paraId="608E764D" w14:textId="77777777" w:rsidR="005A2239" w:rsidRDefault="005A2239" w:rsidP="004427C8">
      <w:pPr>
        <w:spacing w:after="0" w:line="240" w:lineRule="auto"/>
        <w:jc w:val="both"/>
        <w:rPr>
          <w:rFonts w:ascii="Times New Roman" w:eastAsia="Arial" w:hAnsi="Times New Roman" w:cs="Times New Roman"/>
          <w:bCs/>
          <w:sz w:val="20"/>
          <w:szCs w:val="20"/>
        </w:rPr>
      </w:pPr>
    </w:p>
    <w:tbl>
      <w:tblPr>
        <w:tblW w:w="15163" w:type="dxa"/>
        <w:jc w:val="center"/>
        <w:tblLayout w:type="fixed"/>
        <w:tblCellMar>
          <w:left w:w="70" w:type="dxa"/>
          <w:right w:w="70" w:type="dxa"/>
        </w:tblCellMar>
        <w:tblLook w:val="04A0" w:firstRow="1" w:lastRow="0" w:firstColumn="1" w:lastColumn="0" w:noHBand="0" w:noVBand="1"/>
      </w:tblPr>
      <w:tblGrid>
        <w:gridCol w:w="1980"/>
        <w:gridCol w:w="7371"/>
        <w:gridCol w:w="1701"/>
        <w:gridCol w:w="4111"/>
      </w:tblGrid>
      <w:tr w:rsidR="0035010C" w:rsidRPr="004427C8" w14:paraId="3ACD9632" w14:textId="77777777" w:rsidTr="00BA1B93">
        <w:trPr>
          <w:trHeight w:val="1171"/>
          <w:jc w:val="center"/>
        </w:trPr>
        <w:tc>
          <w:tcPr>
            <w:tcW w:w="1980" w:type="dxa"/>
            <w:tcBorders>
              <w:top w:val="single" w:sz="4" w:space="0" w:color="000000"/>
              <w:left w:val="single" w:sz="4" w:space="0" w:color="000000"/>
              <w:right w:val="single" w:sz="4" w:space="0" w:color="000000"/>
            </w:tcBorders>
            <w:shd w:val="clear" w:color="auto" w:fill="D9D9D9"/>
            <w:vAlign w:val="center"/>
            <w:hideMark/>
          </w:tcPr>
          <w:p w14:paraId="421BCF0A" w14:textId="64138148" w:rsidR="0035010C" w:rsidRPr="004427C8" w:rsidRDefault="0035010C" w:rsidP="0071162E">
            <w:pPr>
              <w:spacing w:after="0" w:line="240" w:lineRule="auto"/>
              <w:jc w:val="center"/>
              <w:rPr>
                <w:rFonts w:ascii="Times New Roman" w:eastAsia="Times New Roman" w:hAnsi="Times New Roman" w:cs="Times New Roman"/>
                <w:b/>
                <w:bCs/>
                <w:color w:val="000000"/>
                <w:sz w:val="18"/>
                <w:szCs w:val="18"/>
                <w:lang w:eastAsia="et-EE"/>
              </w:rPr>
            </w:pPr>
            <w:r w:rsidRPr="005A2239">
              <w:rPr>
                <w:rFonts w:ascii="Times New Roman" w:eastAsia="Times New Roman" w:hAnsi="Times New Roman" w:cs="Times New Roman"/>
                <w:b/>
                <w:bCs/>
                <w:color w:val="000000"/>
                <w:sz w:val="18"/>
                <w:szCs w:val="18"/>
                <w:lang w:eastAsia="et-EE"/>
              </w:rPr>
              <w:t>Kompon</w:t>
            </w:r>
            <w:r w:rsidRPr="004427C8">
              <w:rPr>
                <w:rFonts w:ascii="Times New Roman" w:eastAsia="Times New Roman" w:hAnsi="Times New Roman" w:cs="Times New Roman"/>
                <w:b/>
                <w:bCs/>
                <w:color w:val="000000"/>
                <w:sz w:val="18"/>
                <w:szCs w:val="18"/>
                <w:lang w:eastAsia="et-EE"/>
              </w:rPr>
              <w:t>endi nimetus</w:t>
            </w:r>
          </w:p>
        </w:tc>
        <w:tc>
          <w:tcPr>
            <w:tcW w:w="7371" w:type="dxa"/>
            <w:tcBorders>
              <w:top w:val="single" w:sz="4" w:space="0" w:color="000000"/>
              <w:left w:val="nil"/>
              <w:right w:val="single" w:sz="4" w:space="0" w:color="000000"/>
            </w:tcBorders>
            <w:shd w:val="clear" w:color="auto" w:fill="D9D9D9"/>
            <w:vAlign w:val="center"/>
            <w:hideMark/>
          </w:tcPr>
          <w:p w14:paraId="3FE288A7" w14:textId="77777777" w:rsidR="0035010C" w:rsidRPr="004427C8" w:rsidRDefault="0035010C" w:rsidP="004427C8">
            <w:pPr>
              <w:spacing w:after="0" w:line="240" w:lineRule="auto"/>
              <w:jc w:val="center"/>
              <w:rPr>
                <w:rFonts w:ascii="Times New Roman" w:eastAsia="Times New Roman" w:hAnsi="Times New Roman" w:cs="Times New Roman"/>
                <w:b/>
                <w:bCs/>
                <w:color w:val="000000"/>
                <w:sz w:val="18"/>
                <w:szCs w:val="18"/>
                <w:lang w:eastAsia="et-EE"/>
              </w:rPr>
            </w:pPr>
            <w:r w:rsidRPr="004427C8">
              <w:rPr>
                <w:rFonts w:ascii="Times New Roman" w:eastAsia="Times New Roman" w:hAnsi="Times New Roman" w:cs="Times New Roman"/>
                <w:b/>
                <w:bCs/>
                <w:color w:val="000000"/>
                <w:sz w:val="18"/>
                <w:szCs w:val="18"/>
                <w:lang w:eastAsia="et-EE"/>
              </w:rPr>
              <w:t>Komponendi selgitus</w:t>
            </w:r>
          </w:p>
        </w:tc>
        <w:tc>
          <w:tcPr>
            <w:tcW w:w="1701" w:type="dxa"/>
            <w:tcBorders>
              <w:top w:val="single" w:sz="4" w:space="0" w:color="000000"/>
              <w:left w:val="single" w:sz="4" w:space="0" w:color="000000"/>
              <w:right w:val="single" w:sz="4" w:space="0" w:color="auto"/>
            </w:tcBorders>
            <w:shd w:val="clear" w:color="auto" w:fill="D9D9D9"/>
            <w:hideMark/>
          </w:tcPr>
          <w:p w14:paraId="49D3F1EC" w14:textId="77777777" w:rsidR="00DE3A27" w:rsidRDefault="00DE3A27" w:rsidP="00DE3A27">
            <w:pPr>
              <w:spacing w:after="0" w:line="240" w:lineRule="auto"/>
              <w:jc w:val="center"/>
              <w:rPr>
                <w:rFonts w:ascii="Times New Roman" w:eastAsia="Arial" w:hAnsi="Times New Roman" w:cs="Times New Roman"/>
                <w:b/>
                <w:sz w:val="18"/>
                <w:szCs w:val="18"/>
              </w:rPr>
            </w:pPr>
          </w:p>
          <w:p w14:paraId="153DD4B0" w14:textId="4532D2F6" w:rsidR="0035010C" w:rsidRPr="004427C8" w:rsidRDefault="0035010C" w:rsidP="00DE3A27">
            <w:pPr>
              <w:spacing w:after="0" w:line="240" w:lineRule="auto"/>
              <w:jc w:val="center"/>
              <w:rPr>
                <w:rFonts w:ascii="Times New Roman" w:eastAsia="Arial" w:hAnsi="Times New Roman" w:cs="Times New Roman"/>
                <w:b/>
                <w:sz w:val="18"/>
                <w:szCs w:val="18"/>
              </w:rPr>
            </w:pPr>
            <w:r w:rsidRPr="004427C8">
              <w:rPr>
                <w:rFonts w:ascii="Times New Roman" w:eastAsia="Arial" w:hAnsi="Times New Roman" w:cs="Times New Roman"/>
                <w:b/>
                <w:sz w:val="18"/>
                <w:szCs w:val="18"/>
              </w:rPr>
              <w:t>Teenus</w:t>
            </w:r>
            <w:r w:rsidRPr="005A2239">
              <w:rPr>
                <w:rFonts w:ascii="Times New Roman" w:eastAsia="Arial" w:hAnsi="Times New Roman" w:cs="Times New Roman"/>
                <w:b/>
                <w:sz w:val="18"/>
                <w:szCs w:val="18"/>
              </w:rPr>
              <w:t>komponendi</w:t>
            </w:r>
            <w:r w:rsidRPr="004427C8">
              <w:rPr>
                <w:rFonts w:ascii="Times New Roman" w:eastAsia="Arial" w:hAnsi="Times New Roman" w:cs="Times New Roman"/>
                <w:b/>
                <w:sz w:val="18"/>
                <w:szCs w:val="18"/>
              </w:rPr>
              <w:t xml:space="preserve"> ühe tunni hind</w:t>
            </w:r>
          </w:p>
          <w:p w14:paraId="4A0E0F9C" w14:textId="584F8DC5" w:rsidR="0035010C" w:rsidRPr="005A2239" w:rsidRDefault="0035010C" w:rsidP="00C47506">
            <w:pPr>
              <w:spacing w:after="0" w:line="240" w:lineRule="auto"/>
              <w:jc w:val="center"/>
              <w:rPr>
                <w:rFonts w:ascii="Times New Roman" w:eastAsia="Times New Roman" w:hAnsi="Times New Roman" w:cs="Times New Roman"/>
                <w:b/>
                <w:bCs/>
                <w:color w:val="000000"/>
              </w:rPr>
            </w:pPr>
          </w:p>
        </w:tc>
        <w:tc>
          <w:tcPr>
            <w:tcW w:w="4111" w:type="dxa"/>
            <w:tcBorders>
              <w:top w:val="single" w:sz="4" w:space="0" w:color="auto"/>
              <w:left w:val="single" w:sz="4" w:space="0" w:color="auto"/>
              <w:right w:val="single" w:sz="4" w:space="0" w:color="auto"/>
            </w:tcBorders>
            <w:shd w:val="clear" w:color="auto" w:fill="D9D9D9"/>
          </w:tcPr>
          <w:p w14:paraId="56DC9D9C" w14:textId="77777777" w:rsidR="0035010C" w:rsidRDefault="0035010C" w:rsidP="00DE3A27">
            <w:pPr>
              <w:widowControl w:val="0"/>
              <w:kinsoku w:val="0"/>
              <w:autoSpaceDE w:val="0"/>
              <w:autoSpaceDN w:val="0"/>
              <w:adjustRightInd w:val="0"/>
              <w:spacing w:after="0" w:line="192" w:lineRule="auto"/>
              <w:jc w:val="center"/>
              <w:rPr>
                <w:rFonts w:ascii="Times New Roman" w:eastAsia="Times New Roman" w:hAnsi="Times New Roman" w:cs="Times New Roman"/>
                <w:b/>
                <w:bCs/>
                <w:color w:val="000000"/>
                <w:sz w:val="18"/>
                <w:szCs w:val="18"/>
              </w:rPr>
            </w:pPr>
          </w:p>
          <w:p w14:paraId="51AED27B" w14:textId="619C3ECA" w:rsidR="0035010C" w:rsidRPr="004427C8" w:rsidRDefault="0035010C" w:rsidP="00DE3A27">
            <w:pPr>
              <w:widowControl w:val="0"/>
              <w:kinsoku w:val="0"/>
              <w:autoSpaceDE w:val="0"/>
              <w:autoSpaceDN w:val="0"/>
              <w:adjustRightInd w:val="0"/>
              <w:spacing w:after="0" w:line="192"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Teenuskomponenti osutava spetsialisti nimi ja andmed SHS-s sätestatud kvalifikatsiooninõuetele vastavuse kohta</w:t>
            </w:r>
          </w:p>
        </w:tc>
      </w:tr>
      <w:tr w:rsidR="00DE3A27" w:rsidRPr="004427C8" w14:paraId="03CB371F" w14:textId="77777777" w:rsidTr="007A6F12">
        <w:trPr>
          <w:trHeight w:val="3413"/>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hideMark/>
          </w:tcPr>
          <w:p w14:paraId="7C07CA03"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p>
          <w:p w14:paraId="51DDCABA"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p>
          <w:p w14:paraId="44B7224E"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p>
          <w:p w14:paraId="40ABD0EB"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r w:rsidRPr="004427C8">
              <w:rPr>
                <w:rFonts w:ascii="Times New Roman" w:eastAsia="Times New Roman" w:hAnsi="Times New Roman" w:cs="Times New Roman"/>
                <w:b/>
                <w:bCs/>
                <w:color w:val="000000"/>
                <w:sz w:val="18"/>
                <w:szCs w:val="18"/>
                <w:lang w:eastAsia="et-EE"/>
              </w:rPr>
              <w:t xml:space="preserve">Teenuse planeerimine </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1A7AA542" w14:textId="77777777" w:rsidR="00DE3A27" w:rsidRPr="004427C8" w:rsidRDefault="00DE3A27" w:rsidP="004427C8">
            <w:pPr>
              <w:spacing w:after="0" w:line="240" w:lineRule="auto"/>
              <w:rPr>
                <w:rFonts w:ascii="Times New Roman" w:eastAsia="Times New Roman" w:hAnsi="Times New Roman" w:cs="Times New Roman"/>
                <w:color w:val="000000"/>
                <w:sz w:val="18"/>
                <w:szCs w:val="18"/>
                <w:lang w:eastAsia="et-EE"/>
              </w:rPr>
            </w:pPr>
          </w:p>
          <w:p w14:paraId="6E229F4E" w14:textId="77777777" w:rsidR="00DE3A27" w:rsidRPr="004427C8" w:rsidRDefault="00DE3A27" w:rsidP="004427C8">
            <w:pPr>
              <w:spacing w:after="0" w:line="240" w:lineRule="auto"/>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Teenuse planeerimise raames toimub:</w:t>
            </w:r>
          </w:p>
          <w:p w14:paraId="4146545E" w14:textId="77777777" w:rsidR="00DE3A27" w:rsidRPr="004427C8" w:rsidRDefault="00DE3A27" w:rsidP="004427C8">
            <w:pPr>
              <w:numPr>
                <w:ilvl w:val="0"/>
                <w:numId w:val="1"/>
              </w:numPr>
              <w:tabs>
                <w:tab w:val="left" w:pos="426"/>
              </w:tabs>
              <w:spacing w:after="0" w:line="240" w:lineRule="auto"/>
              <w:contextualSpacing/>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terviklik ja järjepidev toetusvajaduse ja selle muutumise hindamine (sarnased kohustuslikud tegevused nagu on erihoolekande ja sotsiaalse rehabilitatsiooni teenustel);</w:t>
            </w:r>
          </w:p>
          <w:p w14:paraId="421F7CAE" w14:textId="77777777" w:rsidR="00DE3A27" w:rsidRPr="004427C8" w:rsidRDefault="00DE3A27" w:rsidP="004427C8">
            <w:pPr>
              <w:numPr>
                <w:ilvl w:val="0"/>
                <w:numId w:val="1"/>
              </w:numPr>
              <w:tabs>
                <w:tab w:val="left" w:pos="426"/>
              </w:tabs>
              <w:spacing w:after="0" w:line="240" w:lineRule="auto"/>
              <w:contextualSpacing/>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 xml:space="preserve">teenuskomponentide planeerimine, sh </w:t>
            </w:r>
            <w:r w:rsidRPr="004427C8">
              <w:rPr>
                <w:rFonts w:ascii="Times New Roman" w:eastAsia="Times New Roman" w:hAnsi="Times New Roman" w:cs="Times New Roman"/>
                <w:bCs/>
                <w:color w:val="000000"/>
                <w:sz w:val="18"/>
                <w:szCs w:val="18"/>
                <w:lang w:eastAsia="et-EE"/>
              </w:rPr>
              <w:t>tegevusplaani koostamine koos inimesega,</w:t>
            </w:r>
            <w:r w:rsidRPr="004427C8">
              <w:rPr>
                <w:rFonts w:ascii="Times New Roman" w:eastAsia="Times New Roman" w:hAnsi="Times New Roman" w:cs="Times New Roman"/>
                <w:color w:val="000000"/>
                <w:sz w:val="18"/>
                <w:szCs w:val="18"/>
                <w:lang w:eastAsia="et-EE"/>
              </w:rPr>
              <w:t xml:space="preserve"> vajadusel kaasates inimese lähedased ja teised  vajalikud  sidusvaldkonna esindajad; </w:t>
            </w:r>
          </w:p>
          <w:p w14:paraId="4CFEF394" w14:textId="77777777" w:rsidR="00DE3A27" w:rsidRPr="004427C8" w:rsidRDefault="00DE3A27" w:rsidP="004427C8">
            <w:pPr>
              <w:numPr>
                <w:ilvl w:val="0"/>
                <w:numId w:val="1"/>
              </w:numPr>
              <w:tabs>
                <w:tab w:val="left" w:pos="426"/>
              </w:tabs>
              <w:spacing w:after="0" w:line="240" w:lineRule="auto"/>
              <w:contextualSpacing/>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regulaarne toetusvajaduse  arvestamine, tegevusplaani üle vaatamine ja muudatuste planeerimine;</w:t>
            </w:r>
          </w:p>
          <w:p w14:paraId="6BD362D5" w14:textId="77777777" w:rsidR="00DE3A27" w:rsidRPr="004427C8" w:rsidRDefault="00DE3A27" w:rsidP="004427C8">
            <w:pPr>
              <w:numPr>
                <w:ilvl w:val="0"/>
                <w:numId w:val="1"/>
              </w:numPr>
              <w:tabs>
                <w:tab w:val="left" w:pos="426"/>
              </w:tabs>
              <w:spacing w:after="0" w:line="240" w:lineRule="auto"/>
              <w:contextualSpacing/>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teenuse tegevuste kokkuvõte, tulemuste ja mõju hindamine;</w:t>
            </w:r>
          </w:p>
          <w:p w14:paraId="27837F10" w14:textId="77777777" w:rsidR="00DE3A27" w:rsidRPr="004427C8" w:rsidRDefault="00DE3A27" w:rsidP="004427C8">
            <w:pPr>
              <w:tabs>
                <w:tab w:val="left" w:pos="426"/>
              </w:tabs>
              <w:spacing w:after="0" w:line="240" w:lineRule="auto"/>
              <w:contextualSpacing/>
              <w:rPr>
                <w:rFonts w:ascii="Times New Roman" w:eastAsia="Times New Roman" w:hAnsi="Times New Roman" w:cs="Times New Roman"/>
                <w:color w:val="000000"/>
                <w:sz w:val="18"/>
                <w:szCs w:val="18"/>
                <w:lang w:eastAsia="et-EE"/>
              </w:rPr>
            </w:pPr>
          </w:p>
          <w:p w14:paraId="7AAE620D" w14:textId="77777777" w:rsidR="00DE3A27" w:rsidRPr="004427C8" w:rsidRDefault="00DE3A27" w:rsidP="004427C8">
            <w:pPr>
              <w:tabs>
                <w:tab w:val="left" w:pos="426"/>
              </w:tabs>
              <w:spacing w:after="0" w:line="240" w:lineRule="auto"/>
              <w:contextualSpacing/>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 xml:space="preserve">Komponendi tegevused on oma iseloomult meeskondlikud tegevused, kus võivad osaleda vastavalt inimese eluolukorrast tulenevale vajadusele erinevad spetsialistid ja sidusvaldkonna esindajad. </w:t>
            </w:r>
          </w:p>
          <w:p w14:paraId="0EF47361" w14:textId="77777777" w:rsidR="00DE3A27" w:rsidRPr="004427C8" w:rsidRDefault="00DE3A27" w:rsidP="004427C8">
            <w:pPr>
              <w:tabs>
                <w:tab w:val="left" w:pos="426"/>
              </w:tabs>
              <w:spacing w:after="0" w:line="240" w:lineRule="auto"/>
              <w:contextualSpacing/>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Sidusvaldkonna esindajad saavad osaleda teenuse planeerimisel oma põhitegevuse eesmärgist ja valdkonna ülestest koostöö kokkulepetest tulenevalt.</w:t>
            </w:r>
          </w:p>
          <w:p w14:paraId="52FAFE05" w14:textId="77777777" w:rsidR="00DE3A27" w:rsidRPr="004427C8" w:rsidRDefault="00DE3A27" w:rsidP="004427C8">
            <w:pPr>
              <w:spacing w:after="0" w:line="240" w:lineRule="auto"/>
              <w:rPr>
                <w:rFonts w:ascii="Times New Roman" w:eastAsia="Times New Roman" w:hAnsi="Times New Roman" w:cs="Times New Roman"/>
                <w:color w:val="000000"/>
                <w:sz w:val="18"/>
                <w:szCs w:val="18"/>
                <w:lang w:eastAsia="et-EE"/>
              </w:rPr>
            </w:pPr>
          </w:p>
          <w:p w14:paraId="01EFDEFC" w14:textId="77777777" w:rsidR="00DE3A27" w:rsidRPr="004427C8" w:rsidRDefault="00DE3A27" w:rsidP="004427C8">
            <w:pPr>
              <w:spacing w:after="0" w:line="240" w:lineRule="auto"/>
              <w:rPr>
                <w:rFonts w:ascii="Times New Roman" w:eastAsia="Times New Roman" w:hAnsi="Times New Roman" w:cs="Times New Roman"/>
                <w:sz w:val="18"/>
                <w:szCs w:val="18"/>
                <w:lang w:eastAsia="et-EE"/>
              </w:rPr>
            </w:pPr>
            <w:r w:rsidRPr="004427C8">
              <w:rPr>
                <w:rFonts w:ascii="Times New Roman" w:eastAsia="Times New Roman" w:hAnsi="Times New Roman" w:cs="Times New Roman"/>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4427C8">
              <w:rPr>
                <w:rFonts w:ascii="Times New Roman" w:eastAsia="Times New Roman" w:hAnsi="Times New Roman" w:cs="Times New Roman"/>
                <w:color w:val="000000"/>
                <w:sz w:val="18"/>
                <w:szCs w:val="18"/>
                <w:lang w:eastAsia="et-EE"/>
              </w:rPr>
              <w:t>).</w:t>
            </w:r>
            <w:r w:rsidRPr="004427C8">
              <w:rPr>
                <w:rFonts w:ascii="Times New Roman" w:eastAsia="Times New Roman" w:hAnsi="Times New Roman" w:cs="Times New Roman"/>
                <w:sz w:val="18"/>
                <w:szCs w:val="18"/>
                <w:lang w:eastAsia="et-EE"/>
              </w:rPr>
              <w:tab/>
            </w:r>
          </w:p>
          <w:p w14:paraId="6A4A22DD" w14:textId="77777777" w:rsidR="00DE3A27" w:rsidRPr="004427C8" w:rsidRDefault="00DE3A27" w:rsidP="004427C8">
            <w:pPr>
              <w:spacing w:after="0" w:line="240" w:lineRule="auto"/>
              <w:rPr>
                <w:rFonts w:ascii="Times New Roman" w:eastAsia="Times New Roman" w:hAnsi="Times New Roman" w:cs="Times New Roman"/>
                <w:sz w:val="18"/>
                <w:szCs w:val="18"/>
                <w:lang w:eastAsia="et-EE"/>
              </w:rPr>
            </w:pPr>
          </w:p>
          <w:p w14:paraId="392876C4" w14:textId="77777777" w:rsidR="00DE3A27" w:rsidRPr="004427C8" w:rsidRDefault="00DE3A27" w:rsidP="004427C8">
            <w:pPr>
              <w:spacing w:after="0" w:line="240" w:lineRule="auto"/>
              <w:rPr>
                <w:rFonts w:ascii="Times New Roman" w:eastAsia="Times New Roman" w:hAnsi="Times New Roman" w:cs="Times New Roman"/>
                <w:color w:val="000000"/>
                <w:sz w:val="18"/>
                <w:szCs w:val="18"/>
                <w:lang w:eastAsia="et-EE"/>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52D16C" w14:textId="77777777" w:rsidR="00DE3A27" w:rsidRPr="004427C8" w:rsidRDefault="00DE3A27" w:rsidP="004427C8">
            <w:pPr>
              <w:spacing w:after="0" w:line="240" w:lineRule="auto"/>
              <w:jc w:val="center"/>
              <w:rPr>
                <w:rFonts w:ascii="Times New Roman" w:eastAsia="Times New Roman" w:hAnsi="Times New Roman" w:cs="Times New Roman"/>
                <w:sz w:val="18"/>
                <w:szCs w:val="18"/>
                <w:lang w:eastAsia="et-EE"/>
              </w:rPr>
            </w:pPr>
          </w:p>
          <w:p w14:paraId="7238F014" w14:textId="77777777" w:rsidR="00DE3A27" w:rsidRPr="004427C8" w:rsidRDefault="00DE3A27" w:rsidP="004427C8">
            <w:pPr>
              <w:spacing w:after="0" w:line="240" w:lineRule="auto"/>
              <w:jc w:val="center"/>
              <w:rPr>
                <w:rFonts w:ascii="Times New Roman" w:eastAsia="Times New Roman" w:hAnsi="Times New Roman" w:cs="Times New Roman"/>
                <w:sz w:val="18"/>
                <w:szCs w:val="18"/>
                <w:lang w:eastAsia="et-EE"/>
              </w:rPr>
            </w:pPr>
          </w:p>
          <w:p w14:paraId="0D5F12EC" w14:textId="77777777" w:rsidR="00DE3A27" w:rsidRPr="004427C8" w:rsidRDefault="00DE3A27" w:rsidP="004427C8">
            <w:pPr>
              <w:spacing w:after="0" w:line="240" w:lineRule="auto"/>
              <w:jc w:val="center"/>
              <w:rPr>
                <w:rFonts w:ascii="Times New Roman" w:eastAsia="Times New Roman" w:hAnsi="Times New Roman" w:cs="Times New Roman"/>
                <w:sz w:val="18"/>
                <w:szCs w:val="18"/>
                <w:lang w:eastAsia="et-EE"/>
              </w:rPr>
            </w:pPr>
          </w:p>
          <w:p w14:paraId="1365B1B1" w14:textId="77777777" w:rsidR="00DE3A27" w:rsidRPr="004427C8" w:rsidRDefault="00DE3A27" w:rsidP="004427C8">
            <w:pPr>
              <w:spacing w:after="0" w:line="240" w:lineRule="auto"/>
              <w:jc w:val="center"/>
              <w:rPr>
                <w:rFonts w:ascii="Times New Roman" w:eastAsia="Times New Roman" w:hAnsi="Times New Roman" w:cs="Times New Roman"/>
                <w:sz w:val="18"/>
                <w:szCs w:val="18"/>
                <w:lang w:eastAsia="et-EE"/>
              </w:rPr>
            </w:pPr>
          </w:p>
          <w:p w14:paraId="1B625554" w14:textId="77777777" w:rsidR="00DE3A27" w:rsidRPr="004427C8" w:rsidRDefault="00DE3A27" w:rsidP="004427C8">
            <w:pPr>
              <w:spacing w:after="0" w:line="240" w:lineRule="auto"/>
              <w:jc w:val="center"/>
              <w:rPr>
                <w:rFonts w:ascii="Arial" w:eastAsia="Times New Roman" w:hAnsi="Arial" w:cs="Arial"/>
                <w:sz w:val="18"/>
                <w:szCs w:val="18"/>
                <w:lang w:eastAsia="et-EE"/>
              </w:rPr>
            </w:pPr>
          </w:p>
        </w:tc>
        <w:tc>
          <w:tcPr>
            <w:tcW w:w="4111" w:type="dxa"/>
            <w:tcBorders>
              <w:top w:val="single" w:sz="4" w:space="0" w:color="auto"/>
              <w:left w:val="single" w:sz="4" w:space="0" w:color="auto"/>
              <w:bottom w:val="single" w:sz="4" w:space="0" w:color="auto"/>
              <w:right w:val="single" w:sz="4" w:space="0" w:color="auto"/>
            </w:tcBorders>
          </w:tcPr>
          <w:p w14:paraId="3C9D90DD" w14:textId="77777777" w:rsidR="00DE3A27" w:rsidRPr="004427C8" w:rsidRDefault="00DE3A27" w:rsidP="004427C8">
            <w:pPr>
              <w:spacing w:after="0" w:line="240" w:lineRule="auto"/>
              <w:jc w:val="center"/>
              <w:rPr>
                <w:rFonts w:ascii="Arial" w:eastAsia="Times New Roman" w:hAnsi="Arial" w:cs="Arial"/>
                <w:sz w:val="18"/>
                <w:szCs w:val="18"/>
                <w:lang w:eastAsia="et-EE"/>
              </w:rPr>
            </w:pPr>
          </w:p>
        </w:tc>
      </w:tr>
      <w:tr w:rsidR="00DE3A27" w:rsidRPr="004427C8" w14:paraId="5E4D281B" w14:textId="77777777" w:rsidTr="005A2DF6">
        <w:trPr>
          <w:trHeight w:val="1838"/>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tcPr>
          <w:p w14:paraId="260E42A8"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r w:rsidRPr="004427C8">
              <w:rPr>
                <w:rFonts w:ascii="Times New Roman" w:eastAsia="Times New Roman" w:hAnsi="Times New Roman" w:cs="Times New Roman"/>
                <w:b/>
                <w:bCs/>
                <w:color w:val="000000"/>
                <w:sz w:val="18"/>
                <w:szCs w:val="18"/>
                <w:lang w:eastAsia="et-EE"/>
              </w:rPr>
              <w:t>Tegevusplaani elluviimise tagamine</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1FE8D2" w14:textId="77777777" w:rsidR="00DE3A27" w:rsidRPr="004427C8" w:rsidRDefault="00DE3A27" w:rsidP="00995D49">
            <w:pPr>
              <w:spacing w:after="0" w:line="240" w:lineRule="auto"/>
              <w:rPr>
                <w:rFonts w:ascii="Times New Roman" w:eastAsia="Times New Roman" w:hAnsi="Times New Roman" w:cs="Times New Roman"/>
                <w:color w:val="000000"/>
                <w:sz w:val="18"/>
                <w:szCs w:val="18"/>
                <w:lang w:eastAsia="et-EE"/>
              </w:rPr>
            </w:pPr>
          </w:p>
          <w:p w14:paraId="3F338633" w14:textId="77777777" w:rsidR="00DE3A27" w:rsidRPr="004427C8" w:rsidRDefault="00DE3A27" w:rsidP="00995D49">
            <w:pPr>
              <w:spacing w:after="0" w:line="240" w:lineRule="auto"/>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Tegevusplaani elluviimise tagamise raames toimub:</w:t>
            </w:r>
          </w:p>
          <w:p w14:paraId="36B01810" w14:textId="77777777" w:rsidR="00DE3A27" w:rsidRPr="004427C8" w:rsidRDefault="00DE3A27" w:rsidP="00995D49">
            <w:pPr>
              <w:numPr>
                <w:ilvl w:val="0"/>
                <w:numId w:val="3"/>
              </w:numPr>
              <w:spacing w:after="0" w:line="240" w:lineRule="auto"/>
              <w:ind w:left="495"/>
              <w:contextualSpacing/>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tegevusplaani elluviimise terviklik toetamine ja selle täitmise koordineerimine;</w:t>
            </w:r>
          </w:p>
          <w:p w14:paraId="1C97E6DF" w14:textId="77777777" w:rsidR="00DE3A27" w:rsidRPr="004427C8" w:rsidRDefault="00DE3A27" w:rsidP="00995D49">
            <w:pPr>
              <w:numPr>
                <w:ilvl w:val="0"/>
                <w:numId w:val="3"/>
              </w:numPr>
              <w:spacing w:after="0" w:line="240" w:lineRule="auto"/>
              <w:ind w:left="495"/>
              <w:rPr>
                <w:rFonts w:ascii="Times New Roman" w:eastAsia="Times New Roman" w:hAnsi="Times New Roman" w:cs="Times New Roman"/>
                <w:sz w:val="18"/>
                <w:szCs w:val="18"/>
                <w:lang w:eastAsia="et-EE"/>
              </w:rPr>
            </w:pPr>
            <w:r w:rsidRPr="004427C8">
              <w:rPr>
                <w:rFonts w:ascii="Times New Roman" w:eastAsia="Times New Roman" w:hAnsi="Times New Roman" w:cs="Times New Roman"/>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0A80B050" w14:textId="77777777" w:rsidR="00DE3A27" w:rsidRPr="004427C8" w:rsidRDefault="00DE3A27" w:rsidP="00995D49">
            <w:pPr>
              <w:numPr>
                <w:ilvl w:val="0"/>
                <w:numId w:val="3"/>
              </w:numPr>
              <w:spacing w:after="0" w:line="240" w:lineRule="auto"/>
              <w:ind w:left="495"/>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 xml:space="preserve">inimese nõustamine olemasolevatest abimeetmetest, esmane seostamine ja kontaktide loomine vajalike teenuskomponentide pakkujate ning sidusvaldkondade ja KOV teenustega, sh vajadusel: </w:t>
            </w:r>
          </w:p>
          <w:p w14:paraId="05F8A27E" w14:textId="77777777" w:rsidR="00DE3A27" w:rsidRPr="004427C8" w:rsidRDefault="00DE3A27" w:rsidP="00995D49">
            <w:pPr>
              <w:numPr>
                <w:ilvl w:val="0"/>
                <w:numId w:val="2"/>
              </w:numPr>
              <w:spacing w:after="0" w:line="240" w:lineRule="auto"/>
              <w:ind w:left="920" w:hanging="283"/>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tervishoiuteenustega sidumine, et inimene jõuaks vajalike teenusteni ning jälgiks ravi, vajadusel esmased pere- või eriarsti vastuvõttude organiseerimine;</w:t>
            </w:r>
          </w:p>
          <w:p w14:paraId="2E7E5C72" w14:textId="77777777" w:rsidR="00DE3A27" w:rsidRPr="004427C8" w:rsidRDefault="00DE3A27" w:rsidP="00995D49">
            <w:pPr>
              <w:numPr>
                <w:ilvl w:val="0"/>
                <w:numId w:val="2"/>
              </w:numPr>
              <w:spacing w:after="0" w:line="240" w:lineRule="auto"/>
              <w:ind w:left="920" w:hanging="283"/>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teavitustöö kogukonnas: kogukonna hirmude maandamine ja positiivse suhtumise tekkimise toetamine. Naabrite/kogukonna/ võrgustiku toetamine ja teavitamine, et tagada neile ja inimesele turvaline koostöö;</w:t>
            </w:r>
          </w:p>
          <w:p w14:paraId="40AD3C62" w14:textId="77777777" w:rsidR="00DE3A27" w:rsidRPr="004427C8" w:rsidRDefault="00DE3A27" w:rsidP="00995D49">
            <w:pPr>
              <w:numPr>
                <w:ilvl w:val="0"/>
                <w:numId w:val="2"/>
              </w:numPr>
              <w:spacing w:after="0" w:line="240" w:lineRule="auto"/>
              <w:ind w:left="920" w:hanging="283"/>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50F25391" w14:textId="77777777" w:rsidR="00DE3A27" w:rsidRPr="004427C8" w:rsidRDefault="00DE3A27" w:rsidP="00995D49">
            <w:pPr>
              <w:numPr>
                <w:ilvl w:val="0"/>
                <w:numId w:val="2"/>
              </w:numPr>
              <w:spacing w:after="0" w:line="240" w:lineRule="auto"/>
              <w:ind w:left="920" w:hanging="283"/>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7B7CC4F4" w14:textId="77777777" w:rsidR="00DE3A27" w:rsidRPr="004427C8" w:rsidRDefault="00DE3A27" w:rsidP="00995D49">
            <w:pPr>
              <w:spacing w:after="0" w:line="240" w:lineRule="auto"/>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7C9CB854" w14:textId="77777777" w:rsidR="00DE3A27" w:rsidRPr="004427C8" w:rsidRDefault="00DE3A27" w:rsidP="00995D49">
            <w:pPr>
              <w:spacing w:after="0" w:line="240" w:lineRule="auto"/>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p w14:paraId="235859BD" w14:textId="77777777" w:rsidR="00DE3A27" w:rsidRPr="004427C8" w:rsidRDefault="00DE3A27" w:rsidP="00995D49">
            <w:pPr>
              <w:spacing w:after="0" w:line="240" w:lineRule="auto"/>
              <w:rPr>
                <w:rFonts w:ascii="Times New Roman" w:eastAsia="Times New Roman" w:hAnsi="Times New Roman" w:cs="Times New Roman"/>
                <w:color w:val="000000"/>
                <w:sz w:val="18"/>
                <w:szCs w:val="18"/>
                <w:lang w:eastAsia="et-E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F2B600" w14:textId="77777777" w:rsidR="00DE3A27" w:rsidRPr="004427C8" w:rsidRDefault="00DE3A27" w:rsidP="004427C8">
            <w:pPr>
              <w:spacing w:after="0" w:line="240" w:lineRule="auto"/>
              <w:jc w:val="center"/>
              <w:rPr>
                <w:rFonts w:ascii="Times New Roman" w:eastAsia="Times New Roman" w:hAnsi="Times New Roman" w:cs="Times New Roman"/>
                <w:color w:val="548DD4"/>
                <w:sz w:val="18"/>
                <w:szCs w:val="18"/>
                <w:lang w:eastAsia="et-EE"/>
              </w:rPr>
            </w:pPr>
          </w:p>
          <w:p w14:paraId="063D1EBB" w14:textId="77777777" w:rsidR="00DE3A27" w:rsidRPr="004427C8" w:rsidRDefault="00DE3A27" w:rsidP="004427C8">
            <w:pPr>
              <w:spacing w:after="0" w:line="240" w:lineRule="auto"/>
              <w:jc w:val="center"/>
              <w:rPr>
                <w:rFonts w:ascii="Times New Roman" w:eastAsia="Times New Roman" w:hAnsi="Times New Roman" w:cs="Times New Roman"/>
                <w:color w:val="548DD4"/>
                <w:sz w:val="18"/>
                <w:szCs w:val="18"/>
                <w:lang w:eastAsia="et-EE"/>
              </w:rPr>
            </w:pPr>
          </w:p>
          <w:p w14:paraId="71D0A1CE" w14:textId="77777777" w:rsidR="00DE3A27" w:rsidRPr="004427C8" w:rsidRDefault="00DE3A27" w:rsidP="004427C8">
            <w:pPr>
              <w:spacing w:after="0" w:line="240" w:lineRule="auto"/>
              <w:jc w:val="center"/>
              <w:rPr>
                <w:rFonts w:ascii="Times New Roman" w:eastAsia="Times New Roman" w:hAnsi="Times New Roman" w:cs="Times New Roman"/>
                <w:color w:val="548DD4"/>
                <w:sz w:val="18"/>
                <w:szCs w:val="18"/>
                <w:lang w:eastAsia="et-EE"/>
              </w:rPr>
            </w:pPr>
          </w:p>
          <w:p w14:paraId="6BDC4CAD" w14:textId="77777777" w:rsidR="00DE3A27" w:rsidRPr="004427C8" w:rsidRDefault="00DE3A27" w:rsidP="004427C8">
            <w:pPr>
              <w:spacing w:after="0" w:line="240" w:lineRule="auto"/>
              <w:jc w:val="center"/>
              <w:rPr>
                <w:rFonts w:ascii="Times New Roman" w:eastAsia="Times New Roman" w:hAnsi="Times New Roman" w:cs="Times New Roman"/>
                <w:color w:val="548DD4"/>
                <w:sz w:val="18"/>
                <w:szCs w:val="18"/>
                <w:lang w:eastAsia="et-EE"/>
              </w:rPr>
            </w:pPr>
          </w:p>
          <w:p w14:paraId="36FDD9C4" w14:textId="77777777" w:rsidR="00DE3A27" w:rsidRPr="004427C8" w:rsidRDefault="00DE3A27" w:rsidP="004427C8">
            <w:pPr>
              <w:spacing w:after="0" w:line="240" w:lineRule="auto"/>
              <w:jc w:val="center"/>
              <w:rPr>
                <w:rFonts w:ascii="Arial" w:eastAsia="Times New Roman" w:hAnsi="Arial" w:cs="Arial"/>
                <w:color w:val="548DD4"/>
                <w:sz w:val="18"/>
                <w:szCs w:val="18"/>
                <w:lang w:eastAsia="et-EE"/>
              </w:rPr>
            </w:pPr>
          </w:p>
        </w:tc>
        <w:tc>
          <w:tcPr>
            <w:tcW w:w="4111" w:type="dxa"/>
            <w:tcBorders>
              <w:top w:val="single" w:sz="4" w:space="0" w:color="auto"/>
              <w:left w:val="single" w:sz="4" w:space="0" w:color="auto"/>
              <w:bottom w:val="single" w:sz="4" w:space="0" w:color="auto"/>
              <w:right w:val="single" w:sz="4" w:space="0" w:color="auto"/>
            </w:tcBorders>
          </w:tcPr>
          <w:p w14:paraId="3820D30B" w14:textId="77777777" w:rsidR="00DE3A27" w:rsidRPr="004427C8" w:rsidRDefault="00DE3A27" w:rsidP="004427C8">
            <w:pPr>
              <w:spacing w:after="0" w:line="240" w:lineRule="auto"/>
              <w:jc w:val="center"/>
              <w:rPr>
                <w:rFonts w:ascii="Arial" w:eastAsia="Times New Roman" w:hAnsi="Arial" w:cs="Arial"/>
                <w:color w:val="548DD4"/>
                <w:sz w:val="18"/>
                <w:szCs w:val="18"/>
                <w:lang w:eastAsia="et-EE"/>
              </w:rPr>
            </w:pPr>
          </w:p>
        </w:tc>
      </w:tr>
      <w:tr w:rsidR="00DE3A27" w:rsidRPr="004427C8" w14:paraId="42B5A5F2" w14:textId="77777777" w:rsidTr="00147498">
        <w:trPr>
          <w:trHeight w:val="1975"/>
          <w:jc w:val="center"/>
        </w:trPr>
        <w:tc>
          <w:tcPr>
            <w:tcW w:w="1980" w:type="dxa"/>
            <w:tcBorders>
              <w:top w:val="single" w:sz="4" w:space="0" w:color="auto"/>
              <w:left w:val="single" w:sz="4" w:space="0" w:color="000000"/>
              <w:bottom w:val="single" w:sz="4" w:space="0" w:color="000000"/>
              <w:right w:val="single" w:sz="4" w:space="0" w:color="000000"/>
            </w:tcBorders>
            <w:shd w:val="clear" w:color="FFFFFF" w:fill="FFFFFF"/>
            <w:hideMark/>
          </w:tcPr>
          <w:p w14:paraId="51088F37"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p>
          <w:p w14:paraId="506B110A"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p>
          <w:p w14:paraId="3679813A"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p>
          <w:p w14:paraId="6E5F6AAE" w14:textId="77777777" w:rsidR="00DE3A27" w:rsidRPr="004427C8" w:rsidRDefault="00DE3A27" w:rsidP="004427C8">
            <w:pPr>
              <w:spacing w:after="0" w:line="240" w:lineRule="auto"/>
              <w:rPr>
                <w:rFonts w:ascii="Times New Roman" w:eastAsia="Times New Roman" w:hAnsi="Times New Roman" w:cs="Times New Roman"/>
                <w:b/>
                <w:bCs/>
                <w:color w:val="000000"/>
                <w:sz w:val="18"/>
                <w:szCs w:val="18"/>
                <w:lang w:eastAsia="et-EE"/>
              </w:rPr>
            </w:pPr>
            <w:r w:rsidRPr="004427C8">
              <w:rPr>
                <w:rFonts w:ascii="Times New Roman" w:eastAsia="Times New Roman" w:hAnsi="Times New Roman" w:cs="Times New Roman"/>
                <w:b/>
                <w:bCs/>
                <w:color w:val="000000"/>
                <w:sz w:val="18"/>
                <w:szCs w:val="18"/>
                <w:lang w:eastAsia="et-EE"/>
              </w:rPr>
              <w:t>Välise spetsialisti/eksperdi konsultatsioon teenuse planeerimiseks</w:t>
            </w:r>
          </w:p>
        </w:tc>
        <w:tc>
          <w:tcPr>
            <w:tcW w:w="7371" w:type="dxa"/>
            <w:tcBorders>
              <w:top w:val="single" w:sz="4" w:space="0" w:color="auto"/>
              <w:left w:val="nil"/>
              <w:bottom w:val="single" w:sz="4" w:space="0" w:color="000000"/>
              <w:right w:val="single" w:sz="4" w:space="0" w:color="000000"/>
            </w:tcBorders>
            <w:shd w:val="clear" w:color="auto" w:fill="auto"/>
            <w:hideMark/>
          </w:tcPr>
          <w:p w14:paraId="5D8C8288" w14:textId="77777777" w:rsidR="00DE3A27" w:rsidRPr="004427C8" w:rsidRDefault="00DE3A27" w:rsidP="004427C8">
            <w:pPr>
              <w:spacing w:after="0" w:line="240" w:lineRule="auto"/>
              <w:rPr>
                <w:rFonts w:ascii="Times New Roman" w:eastAsia="Times New Roman" w:hAnsi="Times New Roman" w:cs="Times New Roman"/>
                <w:color w:val="FF0000"/>
                <w:sz w:val="18"/>
                <w:szCs w:val="18"/>
                <w:lang w:eastAsia="et-EE"/>
              </w:rPr>
            </w:pPr>
            <w:r w:rsidRPr="004427C8">
              <w:rPr>
                <w:rFonts w:ascii="Times New Roman" w:eastAsia="Times New Roman" w:hAnsi="Times New Roman" w:cs="Times New Roman"/>
                <w:color w:val="000000"/>
                <w:sz w:val="18"/>
                <w:szCs w:val="18"/>
                <w:lang w:eastAsia="et-EE"/>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727875D8" w14:textId="77777777" w:rsidR="00DE3A27" w:rsidRPr="004427C8" w:rsidRDefault="00DE3A27" w:rsidP="004427C8">
            <w:pPr>
              <w:spacing w:after="0" w:line="240" w:lineRule="auto"/>
              <w:rPr>
                <w:rFonts w:ascii="Times New Roman" w:eastAsia="Times New Roman" w:hAnsi="Times New Roman" w:cs="Times New Roman"/>
                <w:color w:val="FF0000"/>
                <w:sz w:val="18"/>
                <w:szCs w:val="18"/>
                <w:lang w:eastAsia="et-EE"/>
              </w:rPr>
            </w:pPr>
          </w:p>
          <w:p w14:paraId="124DC287" w14:textId="77777777" w:rsidR="00DE3A27" w:rsidRPr="004427C8" w:rsidRDefault="00DE3A27" w:rsidP="004427C8">
            <w:pPr>
              <w:spacing w:after="0" w:line="240" w:lineRule="auto"/>
              <w:rPr>
                <w:rFonts w:ascii="Times New Roman" w:eastAsia="Times New Roman" w:hAnsi="Times New Roman" w:cs="Times New Roman"/>
                <w:sz w:val="18"/>
                <w:szCs w:val="18"/>
                <w:lang w:eastAsia="et-EE"/>
              </w:rPr>
            </w:pPr>
            <w:r w:rsidRPr="004427C8">
              <w:rPr>
                <w:rFonts w:ascii="Times New Roman" w:eastAsia="Times New Roman" w:hAnsi="Times New Roman" w:cs="Times New Roman"/>
                <w:sz w:val="18"/>
                <w:szCs w:val="18"/>
                <w:lang w:eastAsia="et-EE"/>
              </w:rPr>
              <w:t xml:space="preserve">Baastoetuse osutaja saab välist spetsialisti kaasata teenuse planeerimise protsessis, enne tegevusplaani valmimist, aga ka regulaarse toetusvajaduse ja tegevusplaani ülevaatamise käigus ja muudatuste planeerimisel. </w:t>
            </w:r>
          </w:p>
          <w:p w14:paraId="4C2C6D9D" w14:textId="77777777" w:rsidR="00DE3A27" w:rsidRPr="004427C8" w:rsidRDefault="00DE3A27" w:rsidP="004427C8">
            <w:pPr>
              <w:spacing w:after="0" w:line="240" w:lineRule="auto"/>
              <w:rPr>
                <w:rFonts w:ascii="Times New Roman" w:eastAsia="Times New Roman" w:hAnsi="Times New Roman" w:cs="Times New Roman"/>
                <w:color w:val="000000"/>
                <w:sz w:val="18"/>
                <w:szCs w:val="18"/>
                <w:lang w:eastAsia="et-EE"/>
              </w:rPr>
            </w:pPr>
          </w:p>
          <w:p w14:paraId="5F75FF31" w14:textId="77777777" w:rsidR="00DE3A27" w:rsidRPr="004427C8" w:rsidRDefault="00DE3A27" w:rsidP="004427C8">
            <w:pPr>
              <w:spacing w:after="0" w:line="240" w:lineRule="auto"/>
              <w:rPr>
                <w:rFonts w:ascii="Times New Roman" w:eastAsia="Times New Roman" w:hAnsi="Times New Roman" w:cs="Times New Roman"/>
                <w:color w:val="000000"/>
                <w:sz w:val="18"/>
                <w:szCs w:val="18"/>
                <w:lang w:eastAsia="et-EE"/>
              </w:rPr>
            </w:pPr>
            <w:r w:rsidRPr="004427C8">
              <w:rPr>
                <w:rFonts w:ascii="Times New Roman" w:eastAsia="Times New Roman" w:hAnsi="Times New Roman" w:cs="Times New Roman"/>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701" w:type="dxa"/>
            <w:tcBorders>
              <w:top w:val="single" w:sz="4" w:space="0" w:color="auto"/>
              <w:left w:val="nil"/>
              <w:bottom w:val="single" w:sz="4" w:space="0" w:color="000000"/>
              <w:right w:val="single" w:sz="4" w:space="0" w:color="000000"/>
            </w:tcBorders>
            <w:shd w:val="clear" w:color="auto" w:fill="auto"/>
            <w:hideMark/>
          </w:tcPr>
          <w:p w14:paraId="29B15746" w14:textId="77777777" w:rsidR="00DE3A27" w:rsidRPr="004427C8" w:rsidRDefault="00DE3A27" w:rsidP="004427C8">
            <w:pPr>
              <w:spacing w:after="0" w:line="240" w:lineRule="auto"/>
              <w:rPr>
                <w:rFonts w:ascii="Times New Roman" w:eastAsia="Times New Roman" w:hAnsi="Times New Roman" w:cs="Times New Roman"/>
                <w:sz w:val="18"/>
                <w:szCs w:val="18"/>
                <w:lang w:eastAsia="et-EE"/>
              </w:rPr>
            </w:pPr>
          </w:p>
          <w:p w14:paraId="136DF305" w14:textId="77777777" w:rsidR="00DE3A27" w:rsidRPr="004427C8" w:rsidRDefault="00DE3A27" w:rsidP="004427C8">
            <w:pPr>
              <w:spacing w:after="0" w:line="240" w:lineRule="auto"/>
              <w:rPr>
                <w:rFonts w:ascii="Times New Roman" w:eastAsia="Times New Roman" w:hAnsi="Times New Roman" w:cs="Times New Roman"/>
                <w:sz w:val="18"/>
                <w:szCs w:val="18"/>
                <w:lang w:eastAsia="et-EE"/>
              </w:rPr>
            </w:pPr>
          </w:p>
          <w:p w14:paraId="7C10D171" w14:textId="77777777" w:rsidR="00DE3A27" w:rsidRPr="004427C8" w:rsidRDefault="00DE3A27" w:rsidP="004427C8">
            <w:pPr>
              <w:spacing w:after="0" w:line="240" w:lineRule="auto"/>
              <w:rPr>
                <w:rFonts w:ascii="Times New Roman" w:eastAsia="Times New Roman" w:hAnsi="Times New Roman" w:cs="Times New Roman"/>
                <w:sz w:val="18"/>
                <w:szCs w:val="18"/>
                <w:lang w:eastAsia="et-EE"/>
              </w:rPr>
            </w:pPr>
          </w:p>
          <w:p w14:paraId="2BB157BD" w14:textId="77777777" w:rsidR="00DE3A27" w:rsidRPr="004427C8" w:rsidRDefault="00DE3A27" w:rsidP="004427C8">
            <w:pPr>
              <w:spacing w:after="0" w:line="240" w:lineRule="auto"/>
              <w:rPr>
                <w:rFonts w:ascii="Arial" w:eastAsia="Times New Roman" w:hAnsi="Arial" w:cs="Arial"/>
                <w:sz w:val="18"/>
                <w:szCs w:val="18"/>
                <w:lang w:eastAsia="et-EE"/>
              </w:rPr>
            </w:pPr>
          </w:p>
        </w:tc>
        <w:tc>
          <w:tcPr>
            <w:tcW w:w="4111" w:type="dxa"/>
            <w:tcBorders>
              <w:top w:val="single" w:sz="4" w:space="0" w:color="auto"/>
              <w:left w:val="nil"/>
              <w:bottom w:val="single" w:sz="4" w:space="0" w:color="000000"/>
              <w:right w:val="single" w:sz="4" w:space="0" w:color="000000"/>
            </w:tcBorders>
          </w:tcPr>
          <w:p w14:paraId="3812C252" w14:textId="77777777" w:rsidR="00DE3A27" w:rsidRPr="004427C8" w:rsidRDefault="00DE3A27" w:rsidP="004427C8">
            <w:pPr>
              <w:spacing w:after="0" w:line="240" w:lineRule="auto"/>
              <w:rPr>
                <w:rFonts w:ascii="Arial" w:eastAsia="Times New Roman" w:hAnsi="Arial" w:cs="Arial"/>
                <w:sz w:val="18"/>
                <w:szCs w:val="18"/>
                <w:lang w:eastAsia="et-EE"/>
              </w:rPr>
            </w:pPr>
          </w:p>
        </w:tc>
      </w:tr>
    </w:tbl>
    <w:p w14:paraId="4DAC0CCE" w14:textId="77777777" w:rsidR="004427C8" w:rsidRPr="004427C8" w:rsidRDefault="004427C8" w:rsidP="004427C8">
      <w:pPr>
        <w:spacing w:after="0" w:line="240" w:lineRule="auto"/>
        <w:jc w:val="both"/>
        <w:rPr>
          <w:rFonts w:ascii="Times New Roman" w:eastAsia="Calibri" w:hAnsi="Times New Roman" w:cs="Times New Roman"/>
          <w:i/>
          <w:sz w:val="24"/>
          <w:szCs w:val="24"/>
        </w:rPr>
      </w:pPr>
    </w:p>
    <w:p w14:paraId="4E4C4DDB" w14:textId="4B489802" w:rsidR="004427C8" w:rsidRPr="004427C8" w:rsidRDefault="004427C8" w:rsidP="00F94E98">
      <w:pPr>
        <w:spacing w:after="0" w:line="240" w:lineRule="auto"/>
        <w:rPr>
          <w:rFonts w:ascii="Times New Roman" w:eastAsia="Calibri" w:hAnsi="Times New Roman" w:cs="Times New Roman"/>
          <w:i/>
          <w:sz w:val="24"/>
          <w:szCs w:val="24"/>
        </w:rPr>
      </w:pPr>
      <w:r w:rsidRPr="004427C8">
        <w:rPr>
          <w:rFonts w:ascii="Times New Roman" w:eastAsia="Calibri" w:hAnsi="Times New Roman" w:cs="Times New Roman"/>
          <w:i/>
          <w:sz w:val="24"/>
          <w:szCs w:val="24"/>
        </w:rPr>
        <w:br w:type="page"/>
      </w:r>
      <w:r w:rsidRPr="004427C8">
        <w:rPr>
          <w:rFonts w:ascii="Times New Roman" w:eastAsia="Calibri" w:hAnsi="Times New Roman" w:cs="Times New Roman"/>
          <w:b/>
          <w:bCs/>
          <w:iCs/>
          <w:sz w:val="24"/>
          <w:szCs w:val="24"/>
        </w:rPr>
        <w:t xml:space="preserve">Lisatoetuse osutamine </w:t>
      </w:r>
    </w:p>
    <w:p w14:paraId="605398DB" w14:textId="77777777" w:rsidR="004427C8" w:rsidRPr="004427C8" w:rsidRDefault="004427C8" w:rsidP="004427C8">
      <w:pPr>
        <w:spacing w:after="0" w:line="240" w:lineRule="auto"/>
        <w:jc w:val="both"/>
        <w:rPr>
          <w:rFonts w:ascii="Times New Roman" w:eastAsia="Calibri" w:hAnsi="Times New Roman" w:cs="Times New Roman"/>
          <w:b/>
          <w:bCs/>
          <w:iCs/>
          <w:sz w:val="24"/>
          <w:szCs w:val="24"/>
        </w:rPr>
      </w:pPr>
    </w:p>
    <w:p w14:paraId="6CDA5A21" w14:textId="4BE620ED" w:rsidR="004427C8" w:rsidRPr="00F94E98" w:rsidRDefault="00F94E98" w:rsidP="004427C8">
      <w:pPr>
        <w:spacing w:after="0" w:line="240" w:lineRule="auto"/>
        <w:jc w:val="both"/>
        <w:rPr>
          <w:rFonts w:ascii="Times New Roman" w:eastAsia="MS Mincho" w:hAnsi="Times New Roman" w:cs="Times New Roman"/>
          <w:sz w:val="20"/>
          <w:szCs w:val="20"/>
        </w:rPr>
      </w:pPr>
      <w:r w:rsidRPr="00F94E98">
        <w:rPr>
          <w:rFonts w:ascii="Times New Roman" w:eastAsia="MS Mincho" w:hAnsi="Times New Roman" w:cs="Times New Roman"/>
          <w:sz w:val="20"/>
          <w:szCs w:val="20"/>
        </w:rPr>
        <w:t>Üks tund -  60 minutit teenust. Teenuse ühe tunni hind koos esitatakse koos käibemaksuga, kui pakkuja on käibemaksukohuslane. Pakkumuses esitada eraldi hind individuaal</w:t>
      </w:r>
      <w:r w:rsidR="00B207ED">
        <w:rPr>
          <w:rFonts w:ascii="Times New Roman" w:eastAsia="MS Mincho" w:hAnsi="Times New Roman" w:cs="Times New Roman"/>
          <w:sz w:val="20"/>
          <w:szCs w:val="20"/>
        </w:rPr>
        <w:t xml:space="preserve">se </w:t>
      </w:r>
      <w:r w:rsidRPr="00F94E98">
        <w:rPr>
          <w:rFonts w:ascii="Times New Roman" w:eastAsia="MS Mincho" w:hAnsi="Times New Roman" w:cs="Times New Roman"/>
          <w:sz w:val="20"/>
          <w:szCs w:val="20"/>
        </w:rPr>
        <w:t>ja grupitegevuse kohta.</w:t>
      </w:r>
      <w:r w:rsidR="00B207ED">
        <w:rPr>
          <w:rFonts w:ascii="Times New Roman" w:eastAsia="MS Mincho" w:hAnsi="Times New Roman" w:cs="Times New Roman"/>
          <w:sz w:val="20"/>
          <w:szCs w:val="20"/>
        </w:rPr>
        <w:t xml:space="preserve"> Teenuskomponendid, mis on mõeldud üksnes individuaal</w:t>
      </w:r>
      <w:r w:rsidR="007B3914">
        <w:rPr>
          <w:rFonts w:ascii="Times New Roman" w:eastAsia="MS Mincho" w:hAnsi="Times New Roman" w:cs="Times New Roman"/>
          <w:sz w:val="20"/>
          <w:szCs w:val="20"/>
        </w:rPr>
        <w:t>- või grupitegevusena</w:t>
      </w:r>
      <w:r w:rsidR="00B207ED">
        <w:rPr>
          <w:rFonts w:ascii="Times New Roman" w:eastAsia="MS Mincho" w:hAnsi="Times New Roman" w:cs="Times New Roman"/>
          <w:sz w:val="20"/>
          <w:szCs w:val="20"/>
        </w:rPr>
        <w:t xml:space="preserve">, on </w:t>
      </w:r>
      <w:r w:rsidR="007B3914">
        <w:rPr>
          <w:rFonts w:ascii="Times New Roman" w:eastAsia="MS Mincho" w:hAnsi="Times New Roman" w:cs="Times New Roman"/>
          <w:sz w:val="20"/>
          <w:szCs w:val="20"/>
        </w:rPr>
        <w:t>mittetäidetav hinna</w:t>
      </w:r>
      <w:r w:rsidR="00B207ED">
        <w:rPr>
          <w:rFonts w:ascii="Times New Roman" w:eastAsia="MS Mincho" w:hAnsi="Times New Roman" w:cs="Times New Roman"/>
          <w:sz w:val="20"/>
          <w:szCs w:val="20"/>
        </w:rPr>
        <w:t>lahter X-</w:t>
      </w:r>
      <w:proofErr w:type="spellStart"/>
      <w:r w:rsidR="00B207ED">
        <w:rPr>
          <w:rFonts w:ascii="Times New Roman" w:eastAsia="MS Mincho" w:hAnsi="Times New Roman" w:cs="Times New Roman"/>
          <w:sz w:val="20"/>
          <w:szCs w:val="20"/>
        </w:rPr>
        <w:t>ga</w:t>
      </w:r>
      <w:proofErr w:type="spellEnd"/>
      <w:r w:rsidR="00B207ED">
        <w:rPr>
          <w:rFonts w:ascii="Times New Roman" w:eastAsia="MS Mincho" w:hAnsi="Times New Roman" w:cs="Times New Roman"/>
          <w:sz w:val="20"/>
          <w:szCs w:val="20"/>
        </w:rPr>
        <w:t xml:space="preserve"> tähistatud.</w:t>
      </w:r>
      <w:r w:rsidR="00843B38">
        <w:rPr>
          <w:rFonts w:ascii="Times New Roman" w:eastAsia="MS Mincho" w:hAnsi="Times New Roman" w:cs="Times New Roman"/>
          <w:sz w:val="20"/>
          <w:szCs w:val="20"/>
        </w:rPr>
        <w:t xml:space="preserve"> Kogemusnõustaja puhul esitada nõustamise spetsiifika.</w:t>
      </w:r>
    </w:p>
    <w:p w14:paraId="39B2E8E8" w14:textId="77777777" w:rsidR="00F94E98" w:rsidRPr="004427C8" w:rsidRDefault="00F94E98" w:rsidP="004427C8">
      <w:pPr>
        <w:spacing w:after="0" w:line="240" w:lineRule="auto"/>
        <w:jc w:val="both"/>
        <w:rPr>
          <w:rFonts w:ascii="Times New Roman" w:eastAsia="Calibri" w:hAnsi="Times New Roman" w:cs="Times New Roman"/>
          <w:i/>
          <w:sz w:val="24"/>
          <w:szCs w:val="24"/>
        </w:rPr>
      </w:pPr>
    </w:p>
    <w:tbl>
      <w:tblPr>
        <w:tblW w:w="5110" w:type="pct"/>
        <w:jc w:val="center"/>
        <w:tblLayout w:type="fixed"/>
        <w:tblCellMar>
          <w:left w:w="70" w:type="dxa"/>
          <w:right w:w="70" w:type="dxa"/>
        </w:tblCellMar>
        <w:tblLook w:val="04A0" w:firstRow="1" w:lastRow="0" w:firstColumn="1" w:lastColumn="0" w:noHBand="0" w:noVBand="1"/>
      </w:tblPr>
      <w:tblGrid>
        <w:gridCol w:w="1270"/>
        <w:gridCol w:w="1250"/>
        <w:gridCol w:w="6561"/>
        <w:gridCol w:w="1307"/>
        <w:gridCol w:w="1304"/>
        <w:gridCol w:w="2608"/>
      </w:tblGrid>
      <w:tr w:rsidR="000A7FC9" w:rsidRPr="00DE3A27" w14:paraId="2D4F937B" w14:textId="77777777" w:rsidTr="00A550F9">
        <w:trPr>
          <w:trHeight w:val="411"/>
          <w:jc w:val="center"/>
        </w:trPr>
        <w:tc>
          <w:tcPr>
            <w:tcW w:w="444" w:type="pct"/>
            <w:vMerge w:val="restart"/>
            <w:tcBorders>
              <w:top w:val="single" w:sz="4" w:space="0" w:color="000000"/>
              <w:left w:val="single" w:sz="4" w:space="0" w:color="000000"/>
              <w:right w:val="single" w:sz="4" w:space="0" w:color="000000"/>
            </w:tcBorders>
            <w:shd w:val="clear" w:color="auto" w:fill="D9D9D9"/>
            <w:vAlign w:val="center"/>
            <w:hideMark/>
          </w:tcPr>
          <w:p w14:paraId="2E14565B" w14:textId="77777777"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Komponendi valdkond</w:t>
            </w:r>
          </w:p>
        </w:tc>
        <w:tc>
          <w:tcPr>
            <w:tcW w:w="437" w:type="pct"/>
            <w:vMerge w:val="restart"/>
            <w:tcBorders>
              <w:top w:val="single" w:sz="4" w:space="0" w:color="000000"/>
              <w:left w:val="single" w:sz="4" w:space="0" w:color="000000"/>
              <w:right w:val="single" w:sz="4" w:space="0" w:color="000000"/>
            </w:tcBorders>
            <w:shd w:val="clear" w:color="auto" w:fill="D9D9D9"/>
            <w:vAlign w:val="center"/>
            <w:hideMark/>
          </w:tcPr>
          <w:p w14:paraId="5D41BABF" w14:textId="77777777"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Komponendi nimetus</w:t>
            </w:r>
          </w:p>
        </w:tc>
        <w:tc>
          <w:tcPr>
            <w:tcW w:w="2294"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14:paraId="3DA61B7C" w14:textId="77777777"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Komponendi kirjeldus</w:t>
            </w:r>
          </w:p>
        </w:tc>
        <w:tc>
          <w:tcPr>
            <w:tcW w:w="913" w:type="pct"/>
            <w:gridSpan w:val="2"/>
            <w:tcBorders>
              <w:top w:val="single" w:sz="4" w:space="0" w:color="000000"/>
              <w:left w:val="single" w:sz="4" w:space="0" w:color="000000"/>
              <w:bottom w:val="single" w:sz="4" w:space="0" w:color="auto"/>
              <w:right w:val="single" w:sz="4" w:space="0" w:color="auto"/>
            </w:tcBorders>
            <w:shd w:val="clear" w:color="auto" w:fill="D9D9D9"/>
            <w:vAlign w:val="center"/>
            <w:hideMark/>
          </w:tcPr>
          <w:p w14:paraId="07AEBFBD" w14:textId="0918B1FA"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T</w:t>
            </w:r>
            <w:r w:rsidRPr="00A550F9">
              <w:rPr>
                <w:rFonts w:ascii="Times New Roman" w:eastAsia="Times New Roman" w:hAnsi="Times New Roman" w:cs="Times New Roman"/>
                <w:b/>
                <w:bCs/>
                <w:color w:val="000000"/>
                <w:sz w:val="18"/>
                <w:szCs w:val="18"/>
                <w:lang w:eastAsia="et-EE"/>
              </w:rPr>
              <w:t>eenuskomponendi ühe tunni</w:t>
            </w:r>
            <w:r w:rsidRPr="00DE3A27">
              <w:rPr>
                <w:rFonts w:ascii="Times New Roman" w:eastAsia="Arial" w:hAnsi="Times New Roman" w:cs="Times New Roman"/>
                <w:b/>
                <w:sz w:val="18"/>
                <w:szCs w:val="18"/>
              </w:rPr>
              <w:t xml:space="preserve"> hind</w:t>
            </w:r>
          </w:p>
        </w:tc>
        <w:tc>
          <w:tcPr>
            <w:tcW w:w="912" w:type="pct"/>
            <w:vMerge w:val="restart"/>
            <w:tcBorders>
              <w:top w:val="single" w:sz="4" w:space="0" w:color="auto"/>
              <w:left w:val="single" w:sz="4" w:space="0" w:color="auto"/>
              <w:right w:val="single" w:sz="4" w:space="0" w:color="auto"/>
            </w:tcBorders>
            <w:shd w:val="clear" w:color="auto" w:fill="D9D9D9"/>
          </w:tcPr>
          <w:p w14:paraId="7BE2226C" w14:textId="0213C32D" w:rsidR="000A7FC9" w:rsidRPr="00DE3A27" w:rsidRDefault="000A7FC9" w:rsidP="000A7FC9">
            <w:pPr>
              <w:widowControl w:val="0"/>
              <w:kinsoku w:val="0"/>
              <w:autoSpaceDE w:val="0"/>
              <w:autoSpaceDN w:val="0"/>
              <w:adjustRightInd w:val="0"/>
              <w:spacing w:after="0" w:line="192" w:lineRule="auto"/>
              <w:jc w:val="center"/>
              <w:rPr>
                <w:rFonts w:ascii="Times New Roman" w:eastAsia="Times New Roman" w:hAnsi="Times New Roman" w:cs="Times New Roman"/>
                <w:b/>
                <w:bCs/>
                <w:color w:val="000000"/>
                <w:sz w:val="18"/>
                <w:szCs w:val="18"/>
              </w:rPr>
            </w:pPr>
            <w:r w:rsidRPr="00A550F9">
              <w:rPr>
                <w:rFonts w:ascii="Times New Roman" w:eastAsia="Times New Roman" w:hAnsi="Times New Roman" w:cs="Times New Roman"/>
                <w:b/>
                <w:bCs/>
                <w:color w:val="000000"/>
                <w:sz w:val="18"/>
                <w:szCs w:val="18"/>
              </w:rPr>
              <w:t>Teenuskomponenti osutava spetsialisti nimi ja andmed SHS-s sätestatud kvalifikatsiooninõuetele vastavuse kohta</w:t>
            </w:r>
            <w:r w:rsidR="00BC2C52">
              <w:rPr>
                <w:rFonts w:ascii="Times New Roman" w:eastAsia="Times New Roman" w:hAnsi="Times New Roman" w:cs="Times New Roman"/>
                <w:b/>
                <w:bCs/>
                <w:color w:val="000000"/>
                <w:sz w:val="18"/>
                <w:szCs w:val="18"/>
              </w:rPr>
              <w:t>. Kogemusnõustajal valdkonnad</w:t>
            </w:r>
          </w:p>
        </w:tc>
      </w:tr>
      <w:tr w:rsidR="000A7FC9" w:rsidRPr="00DE3A27" w14:paraId="050686F0" w14:textId="77777777" w:rsidTr="00A550F9">
        <w:trPr>
          <w:trHeight w:val="411"/>
          <w:jc w:val="center"/>
        </w:trPr>
        <w:tc>
          <w:tcPr>
            <w:tcW w:w="444" w:type="pct"/>
            <w:vMerge/>
            <w:tcBorders>
              <w:left w:val="single" w:sz="4" w:space="0" w:color="000000"/>
              <w:bottom w:val="single" w:sz="4" w:space="0" w:color="000000"/>
              <w:right w:val="single" w:sz="4" w:space="0" w:color="000000"/>
            </w:tcBorders>
            <w:shd w:val="clear" w:color="auto" w:fill="D9D9D9"/>
            <w:vAlign w:val="center"/>
          </w:tcPr>
          <w:p w14:paraId="31632E88" w14:textId="77777777"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p>
        </w:tc>
        <w:tc>
          <w:tcPr>
            <w:tcW w:w="437" w:type="pct"/>
            <w:vMerge/>
            <w:tcBorders>
              <w:left w:val="single" w:sz="4" w:space="0" w:color="000000"/>
              <w:bottom w:val="single" w:sz="4" w:space="0" w:color="000000"/>
              <w:right w:val="single" w:sz="4" w:space="0" w:color="000000"/>
            </w:tcBorders>
            <w:shd w:val="clear" w:color="auto" w:fill="D9D9D9"/>
            <w:vAlign w:val="center"/>
          </w:tcPr>
          <w:p w14:paraId="44FCF105" w14:textId="77777777"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p>
        </w:tc>
        <w:tc>
          <w:tcPr>
            <w:tcW w:w="2294" w:type="pct"/>
            <w:vMerge/>
            <w:tcBorders>
              <w:left w:val="single" w:sz="4" w:space="0" w:color="000000"/>
              <w:bottom w:val="single" w:sz="4" w:space="0" w:color="000000"/>
              <w:right w:val="single" w:sz="4" w:space="0" w:color="000000"/>
            </w:tcBorders>
            <w:shd w:val="clear" w:color="auto" w:fill="D9D9D9" w:themeFill="background1" w:themeFillShade="D9"/>
            <w:vAlign w:val="center"/>
          </w:tcPr>
          <w:p w14:paraId="36B72FF3" w14:textId="77777777"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p>
        </w:tc>
        <w:tc>
          <w:tcPr>
            <w:tcW w:w="457" w:type="pct"/>
            <w:tcBorders>
              <w:top w:val="single" w:sz="4" w:space="0" w:color="auto"/>
              <w:left w:val="single" w:sz="4" w:space="0" w:color="000000"/>
              <w:bottom w:val="single" w:sz="4" w:space="0" w:color="000000"/>
              <w:right w:val="single" w:sz="4" w:space="0" w:color="auto"/>
            </w:tcBorders>
            <w:shd w:val="clear" w:color="auto" w:fill="D9D9D9"/>
            <w:vAlign w:val="center"/>
          </w:tcPr>
          <w:p w14:paraId="2CB73CAB" w14:textId="29CEFDF2" w:rsidR="000A7FC9" w:rsidRPr="00DE3A27" w:rsidRDefault="000A7FC9" w:rsidP="000A7FC9">
            <w:pPr>
              <w:spacing w:after="0" w:line="240" w:lineRule="auto"/>
              <w:jc w:val="center"/>
              <w:rPr>
                <w:rFonts w:ascii="Times New Roman" w:eastAsia="Times New Roman" w:hAnsi="Times New Roman" w:cs="Times New Roman"/>
                <w:b/>
                <w:bCs/>
                <w:color w:val="000000"/>
                <w:sz w:val="18"/>
                <w:szCs w:val="18"/>
                <w:lang w:eastAsia="et-EE"/>
              </w:rPr>
            </w:pPr>
            <w:r>
              <w:rPr>
                <w:rFonts w:ascii="Times New Roman" w:eastAsia="Times New Roman" w:hAnsi="Times New Roman" w:cs="Times New Roman"/>
                <w:bCs/>
                <w:color w:val="000000"/>
                <w:sz w:val="18"/>
                <w:szCs w:val="18"/>
                <w:lang w:eastAsia="et-EE"/>
              </w:rPr>
              <w:t>Individuaaltegevus</w:t>
            </w:r>
          </w:p>
        </w:tc>
        <w:tc>
          <w:tcPr>
            <w:tcW w:w="456" w:type="pct"/>
            <w:tcBorders>
              <w:top w:val="single" w:sz="4" w:space="0" w:color="auto"/>
              <w:left w:val="single" w:sz="4" w:space="0" w:color="auto"/>
              <w:bottom w:val="single" w:sz="4" w:space="0" w:color="auto"/>
              <w:right w:val="single" w:sz="4" w:space="0" w:color="auto"/>
            </w:tcBorders>
            <w:shd w:val="clear" w:color="auto" w:fill="D9D9D9"/>
          </w:tcPr>
          <w:p w14:paraId="533C4BB1" w14:textId="4B7E5FB4" w:rsidR="000A7FC9" w:rsidRPr="00DE3A27" w:rsidRDefault="000A7FC9" w:rsidP="000A7FC9">
            <w:pPr>
              <w:spacing w:after="0" w:line="240" w:lineRule="auto"/>
              <w:jc w:val="center"/>
              <w:rPr>
                <w:rFonts w:ascii="Times New Roman" w:eastAsia="Arial" w:hAnsi="Times New Roman" w:cs="Times New Roman"/>
                <w:bCs/>
                <w:sz w:val="18"/>
                <w:szCs w:val="18"/>
              </w:rPr>
            </w:pPr>
            <w:r w:rsidRPr="000A7FC9">
              <w:rPr>
                <w:rFonts w:ascii="Times New Roman" w:eastAsia="Arial" w:hAnsi="Times New Roman" w:cs="Times New Roman"/>
                <w:bCs/>
                <w:sz w:val="18"/>
                <w:szCs w:val="18"/>
              </w:rPr>
              <w:t>grupitegevus</w:t>
            </w:r>
          </w:p>
          <w:p w14:paraId="0C9F393A" w14:textId="77777777" w:rsidR="000A7FC9" w:rsidRPr="000A7FC9" w:rsidRDefault="000A7FC9" w:rsidP="000A7FC9">
            <w:pPr>
              <w:spacing w:after="0" w:line="240" w:lineRule="auto"/>
              <w:jc w:val="center"/>
              <w:rPr>
                <w:rFonts w:ascii="Times New Roman" w:eastAsia="Arial" w:hAnsi="Times New Roman" w:cs="Times New Roman"/>
                <w:bCs/>
                <w:sz w:val="18"/>
                <w:szCs w:val="18"/>
              </w:rPr>
            </w:pPr>
          </w:p>
        </w:tc>
        <w:tc>
          <w:tcPr>
            <w:tcW w:w="912" w:type="pct"/>
            <w:vMerge/>
            <w:tcBorders>
              <w:left w:val="single" w:sz="4" w:space="0" w:color="auto"/>
              <w:bottom w:val="single" w:sz="4" w:space="0" w:color="auto"/>
              <w:right w:val="single" w:sz="4" w:space="0" w:color="auto"/>
            </w:tcBorders>
            <w:shd w:val="clear" w:color="auto" w:fill="D9D9D9"/>
          </w:tcPr>
          <w:p w14:paraId="1B50C79D" w14:textId="77777777" w:rsidR="000A7FC9" w:rsidRPr="00DE3A27" w:rsidRDefault="000A7FC9" w:rsidP="000A7FC9">
            <w:pPr>
              <w:widowControl w:val="0"/>
              <w:kinsoku w:val="0"/>
              <w:autoSpaceDE w:val="0"/>
              <w:autoSpaceDN w:val="0"/>
              <w:adjustRightInd w:val="0"/>
              <w:spacing w:after="0" w:line="192" w:lineRule="auto"/>
              <w:jc w:val="center"/>
              <w:rPr>
                <w:rFonts w:ascii="Times New Roman" w:eastAsia="Arial" w:hAnsi="Times New Roman" w:cs="Times New Roman"/>
                <w:b/>
                <w:sz w:val="18"/>
                <w:szCs w:val="18"/>
              </w:rPr>
            </w:pPr>
          </w:p>
        </w:tc>
      </w:tr>
      <w:tr w:rsidR="00385116" w:rsidRPr="00DE3A27" w14:paraId="5627694B" w14:textId="77777777" w:rsidTr="00B207ED">
        <w:trPr>
          <w:trHeight w:val="1261"/>
          <w:jc w:val="center"/>
        </w:trPr>
        <w:tc>
          <w:tcPr>
            <w:tcW w:w="444" w:type="pct"/>
            <w:tcBorders>
              <w:top w:val="nil"/>
              <w:left w:val="single" w:sz="4" w:space="0" w:color="000000"/>
              <w:bottom w:val="single" w:sz="4" w:space="0" w:color="auto"/>
              <w:right w:val="single" w:sz="4" w:space="0" w:color="000000"/>
            </w:tcBorders>
            <w:shd w:val="clear" w:color="auto" w:fill="auto"/>
            <w:vAlign w:val="center"/>
            <w:hideMark/>
          </w:tcPr>
          <w:p w14:paraId="60D98E1A" w14:textId="77777777" w:rsidR="00385116" w:rsidRPr="00DE3A27" w:rsidRDefault="00385116" w:rsidP="000A7FC9">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Personaalne toetus</w:t>
            </w: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152D7309" w14:textId="77777777" w:rsidR="00385116" w:rsidRPr="00DE3A27" w:rsidRDefault="00385116" w:rsidP="000A7FC9">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 xml:space="preserve">Personaalne toetamine </w:t>
            </w:r>
          </w:p>
          <w:p w14:paraId="0BA2CFDA" w14:textId="77777777" w:rsidR="00385116" w:rsidRPr="00DE3A27" w:rsidRDefault="00385116" w:rsidP="000A7FC9">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 xml:space="preserve">erakorralistes eluolukordades </w:t>
            </w:r>
          </w:p>
          <w:p w14:paraId="000C9ECA" w14:textId="77777777" w:rsidR="00385116" w:rsidRPr="00DE3A27" w:rsidRDefault="00385116" w:rsidP="000A7FC9">
            <w:pPr>
              <w:spacing w:after="0" w:line="240" w:lineRule="auto"/>
              <w:rPr>
                <w:rFonts w:ascii="Times New Roman" w:eastAsia="Times New Roman" w:hAnsi="Times New Roman" w:cs="Times New Roman"/>
                <w:color w:val="000000"/>
                <w:sz w:val="18"/>
                <w:szCs w:val="18"/>
                <w:lang w:eastAsia="et-EE"/>
              </w:rPr>
            </w:pPr>
          </w:p>
        </w:tc>
        <w:tc>
          <w:tcPr>
            <w:tcW w:w="2294" w:type="pct"/>
            <w:tcBorders>
              <w:top w:val="single" w:sz="4" w:space="0" w:color="auto"/>
              <w:left w:val="nil"/>
              <w:bottom w:val="single" w:sz="4" w:space="0" w:color="auto"/>
              <w:right w:val="single" w:sz="4" w:space="0" w:color="000000"/>
            </w:tcBorders>
            <w:shd w:val="clear" w:color="auto" w:fill="auto"/>
            <w:vAlign w:val="center"/>
            <w:hideMark/>
          </w:tcPr>
          <w:p w14:paraId="7F344E85" w14:textId="77777777" w:rsidR="00385116" w:rsidRPr="00DE3A27" w:rsidRDefault="00385116" w:rsidP="000A7FC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Personaalne toetamine inimese elus ettetulevates erakorralistes</w:t>
            </w:r>
            <w:r w:rsidRPr="00DE3A27">
              <w:rPr>
                <w:rFonts w:ascii="Times New Roman" w:eastAsia="Times New Roman" w:hAnsi="Times New Roman" w:cs="Times New Roman"/>
                <w:sz w:val="18"/>
                <w:szCs w:val="18"/>
                <w:lang w:eastAsia="et-EE"/>
              </w:rPr>
              <w:t xml:space="preserve"> </w:t>
            </w:r>
            <w:r w:rsidRPr="00DE3A27">
              <w:rPr>
                <w:rFonts w:ascii="Times New Roman" w:eastAsia="Times New Roman" w:hAnsi="Times New Roman" w:cs="Times New Roman"/>
                <w:color w:val="000000"/>
                <w:sz w:val="18"/>
                <w:szCs w:val="18"/>
                <w:lang w:eastAsia="et-EE"/>
              </w:rPr>
              <w:t xml:space="preserve">eluolukordades. </w:t>
            </w:r>
          </w:p>
          <w:p w14:paraId="14B54BCB" w14:textId="77777777" w:rsidR="00385116" w:rsidRPr="00DE3A27" w:rsidRDefault="00385116" w:rsidP="000A7FC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Teenuskomponendiga tagatakse:</w:t>
            </w:r>
          </w:p>
          <w:p w14:paraId="0A29553C" w14:textId="77777777" w:rsidR="00385116" w:rsidRPr="00DE3A27" w:rsidRDefault="00385116" w:rsidP="000A7FC9">
            <w:pPr>
              <w:numPr>
                <w:ilvl w:val="0"/>
                <w:numId w:val="4"/>
              </w:numPr>
              <w:spacing w:after="200" w:line="252" w:lineRule="auto"/>
              <w:contextualSpacing/>
              <w:rPr>
                <w:rFonts w:ascii="Times New Roman" w:eastAsia="Calibri" w:hAnsi="Times New Roman" w:cs="Times New Roman"/>
                <w:sz w:val="18"/>
                <w:szCs w:val="18"/>
              </w:rPr>
            </w:pPr>
            <w:r w:rsidRPr="00DE3A27">
              <w:rPr>
                <w:rFonts w:ascii="Times New Roman" w:eastAsia="Calibri" w:hAnsi="Times New Roman" w:cs="Times New Roman"/>
                <w:sz w:val="18"/>
                <w:szCs w:val="18"/>
              </w:rPr>
              <w:t xml:space="preserve">personaalne toetus ootamatult tekkinud </w:t>
            </w:r>
            <w:r w:rsidRPr="00DE3A27">
              <w:rPr>
                <w:rFonts w:ascii="Times New Roman" w:eastAsia="Calibri" w:hAnsi="Times New Roman" w:cs="Times New Roman"/>
                <w:sz w:val="18"/>
                <w:szCs w:val="18"/>
                <w:u w:val="single"/>
              </w:rPr>
              <w:t>kriisi korral</w:t>
            </w:r>
            <w:r w:rsidRPr="00DE3A27">
              <w:rPr>
                <w:rFonts w:ascii="Times New Roman" w:eastAsia="Calibri" w:hAnsi="Times New Roman" w:cs="Times New Roman"/>
                <w:sz w:val="18"/>
                <w:szCs w:val="18"/>
              </w:rPr>
              <w:t xml:space="preserve"> või olukorras, mis vajab </w:t>
            </w:r>
            <w:r w:rsidRPr="00DE3A27">
              <w:rPr>
                <w:rFonts w:ascii="Times New Roman" w:eastAsia="Calibri" w:hAnsi="Times New Roman" w:cs="Times New Roman"/>
                <w:sz w:val="18"/>
                <w:szCs w:val="18"/>
                <w:u w:val="single"/>
              </w:rPr>
              <w:t>kiiret sekkumist</w:t>
            </w:r>
            <w:r w:rsidRPr="00DE3A27">
              <w:rPr>
                <w:rFonts w:ascii="Times New Roman" w:eastAsia="Calibri" w:hAnsi="Times New Roman" w:cs="Times New Roman"/>
                <w:sz w:val="18"/>
                <w:szCs w:val="18"/>
              </w:rPr>
              <w:t xml:space="preserve"> nt inimese või tema pere toetamine haiguse äkilisel ägenemisel, raviarsti/tööandajaga suhtlemine; töövõimetuslehe korraldamine; ootamatu haiglaravi vajadus ja selle korraldamine, sh tahtest olenematule ravi vajaduse korral jne. </w:t>
            </w:r>
            <w:r w:rsidRPr="00DE3A27">
              <w:rPr>
                <w:rFonts w:ascii="Times New Roman" w:eastAsia="Times New Roman" w:hAnsi="Times New Roman" w:cs="Times New Roman"/>
                <w:color w:val="000000"/>
                <w:sz w:val="18"/>
                <w:szCs w:val="18"/>
                <w:lang w:eastAsia="et-EE"/>
              </w:rPr>
              <w:t>Võimalik tagada kiire sekkumine ja toetus ebastabiilse olukorra stabiliseerimiseks, isiku baasvajaduste ja turvalisuse tagamiseks.</w:t>
            </w:r>
          </w:p>
          <w:p w14:paraId="6EB791E5" w14:textId="77777777" w:rsidR="00385116" w:rsidRPr="00DE3A27" w:rsidRDefault="00385116" w:rsidP="000A7FC9">
            <w:pPr>
              <w:numPr>
                <w:ilvl w:val="0"/>
                <w:numId w:val="4"/>
              </w:numPr>
              <w:spacing w:after="200" w:line="252" w:lineRule="auto"/>
              <w:contextualSpacing/>
              <w:rPr>
                <w:rFonts w:ascii="Times New Roman" w:eastAsia="Calibri" w:hAnsi="Times New Roman" w:cs="Times New Roman"/>
                <w:sz w:val="18"/>
                <w:szCs w:val="18"/>
              </w:rPr>
            </w:pPr>
            <w:r w:rsidRPr="00DE3A27">
              <w:rPr>
                <w:rFonts w:ascii="Times New Roman" w:eastAsia="Calibri" w:hAnsi="Times New Roman" w:cs="Times New Roman"/>
                <w:sz w:val="18"/>
                <w:szCs w:val="18"/>
              </w:rPr>
              <w:t xml:space="preserve">haiguskriitikata inimese ja/või abist </w:t>
            </w:r>
            <w:proofErr w:type="spellStart"/>
            <w:r w:rsidRPr="00DE3A27">
              <w:rPr>
                <w:rFonts w:ascii="Times New Roman" w:eastAsia="Calibri" w:hAnsi="Times New Roman" w:cs="Times New Roman"/>
                <w:sz w:val="18"/>
                <w:szCs w:val="18"/>
              </w:rPr>
              <w:t>keelduja</w:t>
            </w:r>
            <w:proofErr w:type="spellEnd"/>
            <w:r w:rsidRPr="00DE3A27">
              <w:rPr>
                <w:rFonts w:ascii="Times New Roman" w:eastAsia="Calibri" w:hAnsi="Times New Roman" w:cs="Times New Roman"/>
                <w:sz w:val="18"/>
                <w:szCs w:val="18"/>
              </w:rPr>
              <w:t xml:space="preserve"> motiveerimine, koostöö ja usaldussuhte loomine, et abivajaja oleks valmis abi vastu võtma ja jõuaks erinevate eluvaldkondade teenuskomponentideni.  </w:t>
            </w:r>
            <w:r w:rsidRPr="00DE3A27">
              <w:rPr>
                <w:rFonts w:ascii="Times New Roman" w:eastAsia="Times New Roman" w:hAnsi="Times New Roman" w:cs="Times New Roman"/>
                <w:color w:val="000000"/>
                <w:sz w:val="18"/>
                <w:szCs w:val="18"/>
                <w:lang w:eastAsia="et-EE"/>
              </w:rPr>
              <w:t>Eesmärk on luua kontakt, kasvatada koostöövalmidust ja motiveerida abi vastu võtma  ning valmistada ette tingimused tegevusplaani koostamiseks koostöös baastoetuse osutajaga.</w:t>
            </w:r>
          </w:p>
          <w:p w14:paraId="1364F9C0" w14:textId="77777777" w:rsidR="00385116" w:rsidRPr="00DE3A27" w:rsidRDefault="00385116" w:rsidP="000A7FC9">
            <w:pPr>
              <w:spacing w:after="0" w:line="252" w:lineRule="auto"/>
              <w:rPr>
                <w:rFonts w:ascii="Times New Roman" w:eastAsia="Calibri" w:hAnsi="Times New Roman" w:cs="Times New Roman"/>
                <w:sz w:val="18"/>
                <w:szCs w:val="18"/>
              </w:rPr>
            </w:pPr>
            <w:r w:rsidRPr="00DE3A27">
              <w:rPr>
                <w:rFonts w:ascii="Times New Roman" w:eastAsia="Calibri" w:hAnsi="Times New Roman" w:cs="Times New Roman"/>
                <w:sz w:val="18"/>
                <w:szCs w:val="18"/>
              </w:rPr>
              <w:t xml:space="preserve">Käsitletav ka kiire ja lühiajalise kriisiabi ja/või SOS kontaktina – töötaja tegevus, kes on kättesaadav ja toetab inimest kriisi korral lühiajaliselt. </w:t>
            </w:r>
          </w:p>
          <w:p w14:paraId="23CE0275" w14:textId="77777777" w:rsidR="00385116" w:rsidRPr="00DE3A27" w:rsidRDefault="00385116" w:rsidP="000A7FC9">
            <w:pPr>
              <w:spacing w:after="0" w:line="252" w:lineRule="auto"/>
              <w:rPr>
                <w:rFonts w:ascii="Times New Roman" w:eastAsia="Calibri" w:hAnsi="Times New Roman" w:cs="Times New Roman"/>
                <w:sz w:val="18"/>
                <w:szCs w:val="18"/>
              </w:rPr>
            </w:pPr>
            <w:r w:rsidRPr="00DE3A27">
              <w:rPr>
                <w:rFonts w:ascii="Times New Roman" w:eastAsia="Calibri" w:hAnsi="Times New Roman" w:cs="Times New Roman"/>
                <w:sz w:val="18"/>
                <w:szCs w:val="18"/>
                <w:lang w:eastAsia="et-EE"/>
              </w:rPr>
              <w:t xml:space="preserve">Teenuskomponent ei ole inimese regulaarne igapäevane nõustamine ja toetamine.  </w:t>
            </w:r>
          </w:p>
          <w:p w14:paraId="314115D3" w14:textId="77777777" w:rsidR="00385116" w:rsidRPr="00DE3A27" w:rsidRDefault="00385116" w:rsidP="000A7FC9">
            <w:pPr>
              <w:spacing w:after="0" w:line="240" w:lineRule="auto"/>
              <w:contextualSpacing/>
              <w:rPr>
                <w:rFonts w:ascii="Times New Roman" w:eastAsia="Calibri" w:hAnsi="Times New Roman" w:cs="Times New Roman"/>
                <w:sz w:val="18"/>
                <w:szCs w:val="18"/>
                <w:lang w:eastAsia="et-EE"/>
              </w:rPr>
            </w:pPr>
            <w:r w:rsidRPr="00DE3A27">
              <w:rPr>
                <w:rFonts w:ascii="Times New Roman" w:eastAsia="Calibri" w:hAnsi="Times New Roman" w:cs="Times New Roman"/>
                <w:sz w:val="18"/>
                <w:szCs w:val="18"/>
                <w:lang w:eastAsia="et-EE"/>
              </w:rPr>
              <w:t xml:space="preserve">Kasutatakse ainult sellisel juhul, kui tegevus vastab ülalnimetatule ja/või seda ei ole võimalik liigitada mingi muu teenuskomponendi tegevuseks. </w:t>
            </w:r>
          </w:p>
          <w:p w14:paraId="28EF18E5" w14:textId="77777777" w:rsidR="00385116" w:rsidRPr="00DE3A27" w:rsidRDefault="00385116" w:rsidP="000A7FC9">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tcPr>
          <w:p w14:paraId="779AC97A" w14:textId="47994B5D" w:rsidR="00385116" w:rsidRPr="00DE3A27" w:rsidRDefault="00385116" w:rsidP="000A7FC9">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auto"/>
              <w:right w:val="single" w:sz="4" w:space="0" w:color="000000"/>
            </w:tcBorders>
            <w:shd w:val="clear" w:color="auto" w:fill="F2F2F2" w:themeFill="background1" w:themeFillShade="F2"/>
            <w:vAlign w:val="center"/>
          </w:tcPr>
          <w:p w14:paraId="083047AF" w14:textId="21DA0BF8" w:rsidR="00385116" w:rsidRPr="00DE3A27" w:rsidRDefault="00A550F9" w:rsidP="00385116">
            <w:pPr>
              <w:spacing w:after="0" w:line="240" w:lineRule="auto"/>
              <w:jc w:val="center"/>
              <w:rPr>
                <w:rFonts w:ascii="Times New Roman" w:eastAsia="Times New Roman" w:hAnsi="Times New Roman" w:cs="Times New Roman"/>
                <w:b/>
                <w:bCs/>
                <w:color w:val="000000"/>
                <w:sz w:val="18"/>
                <w:szCs w:val="18"/>
                <w:lang w:eastAsia="et-EE"/>
              </w:rPr>
            </w:pPr>
            <w:r w:rsidRPr="00A550F9">
              <w:rPr>
                <w:rFonts w:ascii="Times New Roman" w:eastAsia="Times New Roman" w:hAnsi="Times New Roman" w:cs="Times New Roman"/>
                <w:b/>
                <w:bCs/>
                <w:color w:val="000000"/>
                <w:sz w:val="18"/>
                <w:szCs w:val="18"/>
                <w:lang w:eastAsia="et-EE"/>
              </w:rPr>
              <w:t>X</w:t>
            </w:r>
          </w:p>
        </w:tc>
        <w:tc>
          <w:tcPr>
            <w:tcW w:w="912" w:type="pct"/>
            <w:tcBorders>
              <w:top w:val="single" w:sz="4" w:space="0" w:color="auto"/>
              <w:left w:val="nil"/>
              <w:bottom w:val="single" w:sz="4" w:space="0" w:color="auto"/>
              <w:right w:val="single" w:sz="4" w:space="0" w:color="000000"/>
            </w:tcBorders>
            <w:vAlign w:val="center"/>
          </w:tcPr>
          <w:p w14:paraId="4885F57C" w14:textId="77777777" w:rsidR="00385116" w:rsidRPr="00DE3A27" w:rsidRDefault="00385116" w:rsidP="000A7FC9">
            <w:pPr>
              <w:spacing w:after="0" w:line="240" w:lineRule="auto"/>
              <w:jc w:val="center"/>
              <w:rPr>
                <w:rFonts w:ascii="Times New Roman" w:eastAsia="Times New Roman" w:hAnsi="Times New Roman" w:cs="Times New Roman"/>
                <w:color w:val="000000"/>
                <w:sz w:val="18"/>
                <w:szCs w:val="18"/>
                <w:lang w:eastAsia="et-EE"/>
              </w:rPr>
            </w:pPr>
          </w:p>
        </w:tc>
      </w:tr>
      <w:tr w:rsidR="00E26D21" w:rsidRPr="00DE3A27" w14:paraId="5C260F66" w14:textId="77777777" w:rsidTr="00411F27">
        <w:trPr>
          <w:trHeight w:val="1242"/>
          <w:jc w:val="center"/>
        </w:trPr>
        <w:tc>
          <w:tcPr>
            <w:tcW w:w="444" w:type="pct"/>
            <w:vMerge w:val="restart"/>
            <w:tcBorders>
              <w:top w:val="single" w:sz="4" w:space="0" w:color="auto"/>
              <w:left w:val="single" w:sz="4" w:space="0" w:color="auto"/>
              <w:right w:val="single" w:sz="4" w:space="0" w:color="000000"/>
            </w:tcBorders>
            <w:shd w:val="clear" w:color="auto" w:fill="auto"/>
            <w:vAlign w:val="center"/>
            <w:hideMark/>
          </w:tcPr>
          <w:p w14:paraId="40FF3485" w14:textId="77777777" w:rsidR="00E26D21" w:rsidRPr="00DE3A27" w:rsidRDefault="00E26D21" w:rsidP="000A7FC9">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Pere toetamine</w:t>
            </w:r>
          </w:p>
          <w:p w14:paraId="198E96BB" w14:textId="77777777" w:rsidR="00E26D21" w:rsidRPr="00DE3A27" w:rsidRDefault="00E26D21" w:rsidP="000A7FC9">
            <w:pPr>
              <w:spacing w:after="0" w:line="240" w:lineRule="auto"/>
              <w:rPr>
                <w:rFonts w:ascii="Times New Roman" w:eastAsia="Times New Roman" w:hAnsi="Times New Roman" w:cs="Times New Roman"/>
                <w:bCs/>
                <w:color w:val="000000"/>
                <w:sz w:val="18"/>
                <w:szCs w:val="18"/>
                <w:lang w:eastAsia="et-EE"/>
              </w:rPr>
            </w:pPr>
            <w:r w:rsidRPr="00DE3A27">
              <w:rPr>
                <w:rFonts w:ascii="Times New Roman" w:eastAsia="Times New Roman" w:hAnsi="Times New Roman" w:cs="Times New Roman"/>
                <w:bCs/>
                <w:color w:val="000000"/>
                <w:sz w:val="18"/>
                <w:szCs w:val="18"/>
                <w:lang w:eastAsia="et-EE"/>
              </w:rPr>
              <w:t>Teenus-komponendid on suunatud toetama ja abistama hooldus-koormusega pereliikmeid ja lähedasi selle ülesandega toime tulema</w:t>
            </w: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0E393132" w14:textId="77777777" w:rsidR="00E26D21" w:rsidRPr="00DE3A27" w:rsidRDefault="00E26D21" w:rsidP="000A7FC9">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 xml:space="preserve">Psühholoogiline nõustamine ja </w:t>
            </w:r>
            <w:proofErr w:type="spellStart"/>
            <w:r w:rsidRPr="00DE3A27">
              <w:rPr>
                <w:rFonts w:ascii="Times New Roman" w:eastAsia="Times New Roman" w:hAnsi="Times New Roman" w:cs="Times New Roman"/>
                <w:b/>
                <w:color w:val="000000"/>
                <w:sz w:val="18"/>
                <w:szCs w:val="18"/>
                <w:lang w:eastAsia="et-EE"/>
              </w:rPr>
              <w:t>psühhoteraapia</w:t>
            </w:r>
            <w:proofErr w:type="spellEnd"/>
            <w:r w:rsidRPr="00DE3A27">
              <w:rPr>
                <w:rFonts w:ascii="Times New Roman" w:eastAsia="Times New Roman" w:hAnsi="Times New Roman" w:cs="Times New Roman"/>
                <w:b/>
                <w:color w:val="000000"/>
                <w:sz w:val="18"/>
                <w:szCs w:val="18"/>
                <w:lang w:eastAsia="et-EE"/>
              </w:rPr>
              <w:t xml:space="preserve"> perele</w:t>
            </w:r>
          </w:p>
        </w:tc>
        <w:tc>
          <w:tcPr>
            <w:tcW w:w="2294" w:type="pct"/>
            <w:tcBorders>
              <w:top w:val="single" w:sz="4" w:space="0" w:color="auto"/>
              <w:left w:val="nil"/>
              <w:bottom w:val="single" w:sz="4" w:space="0" w:color="auto"/>
              <w:right w:val="single" w:sz="4" w:space="0" w:color="000000"/>
            </w:tcBorders>
            <w:shd w:val="clear" w:color="auto" w:fill="auto"/>
            <w:vAlign w:val="center"/>
            <w:hideMark/>
          </w:tcPr>
          <w:p w14:paraId="622C3E63" w14:textId="206A85A8" w:rsidR="00E26D21" w:rsidRPr="00DE3A27" w:rsidRDefault="00E26D21" w:rsidP="00A550F9">
            <w:pPr>
              <w:spacing w:after="0" w:line="240" w:lineRule="auto"/>
              <w:rPr>
                <w:rFonts w:ascii="Times New Roman" w:eastAsia="Times New Roman" w:hAnsi="Times New Roman" w:cs="Times New Roman"/>
                <w:color w:val="0070C0"/>
                <w:sz w:val="18"/>
                <w:szCs w:val="18"/>
                <w:lang w:eastAsia="et-EE"/>
              </w:rPr>
            </w:pPr>
            <w:r w:rsidRPr="00DE3A27">
              <w:rPr>
                <w:rFonts w:ascii="Times New Roman" w:eastAsia="Times New Roman" w:hAnsi="Times New Roman" w:cs="Times New Roman"/>
                <w:color w:val="000000"/>
                <w:sz w:val="18"/>
                <w:szCs w:val="18"/>
                <w:lang w:eastAsia="et-EE"/>
              </w:rPr>
              <w:t xml:space="preserve">Psühholoogiline nõustamine, </w:t>
            </w:r>
            <w:proofErr w:type="spellStart"/>
            <w:r w:rsidRPr="00DE3A27">
              <w:rPr>
                <w:rFonts w:ascii="Times New Roman" w:eastAsia="Times New Roman" w:hAnsi="Times New Roman" w:cs="Times New Roman"/>
                <w:color w:val="000000"/>
                <w:sz w:val="18"/>
                <w:szCs w:val="18"/>
                <w:lang w:eastAsia="et-EE"/>
              </w:rPr>
              <w:t>psühhoteraapia</w:t>
            </w:r>
            <w:proofErr w:type="spellEnd"/>
            <w:r w:rsidRPr="00DE3A27">
              <w:rPr>
                <w:rFonts w:ascii="Times New Roman" w:eastAsia="Times New Roman" w:hAnsi="Times New Roman" w:cs="Times New Roman"/>
                <w:color w:val="000000"/>
                <w:sz w:val="18"/>
                <w:szCs w:val="18"/>
                <w:lang w:eastAsia="et-EE"/>
              </w:rPr>
              <w:t xml:space="preserve"> perele (psüühilise erivajadusega inimese hooldus- ja toetuskoormusega kaasnevate olukordadega toimetulekuks), sh teraapia koos abivajava isikuga.  </w:t>
            </w:r>
            <w:r w:rsidRPr="00DE3A27">
              <w:rPr>
                <w:rFonts w:ascii="Times New Roman" w:eastAsia="Times New Roman" w:hAnsi="Times New Roman" w:cs="Times New Roman"/>
                <w:sz w:val="18"/>
                <w:szCs w:val="18"/>
                <w:lang w:eastAsia="et-EE"/>
              </w:rPr>
              <w:t>Psühholoogiline nõustamine psüühikahäirega vanema alaealistele lastele ja noortele (individuaalne, grupis, laagrites vm).</w:t>
            </w:r>
          </w:p>
        </w:tc>
        <w:tc>
          <w:tcPr>
            <w:tcW w:w="457" w:type="pct"/>
            <w:tcBorders>
              <w:top w:val="single" w:sz="4" w:space="0" w:color="auto"/>
              <w:left w:val="nil"/>
              <w:right w:val="single" w:sz="4" w:space="0" w:color="000000"/>
            </w:tcBorders>
            <w:shd w:val="clear" w:color="auto" w:fill="auto"/>
            <w:vAlign w:val="center"/>
          </w:tcPr>
          <w:p w14:paraId="566257D2" w14:textId="178E427C"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right w:val="single" w:sz="4" w:space="0" w:color="auto"/>
            </w:tcBorders>
            <w:vAlign w:val="center"/>
          </w:tcPr>
          <w:p w14:paraId="15CFF6CC" w14:textId="77777777" w:rsidR="00E26D21" w:rsidRPr="00DE3A27" w:rsidRDefault="00E26D21" w:rsidP="00385116">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right w:val="single" w:sz="4" w:space="0" w:color="auto"/>
            </w:tcBorders>
            <w:vAlign w:val="center"/>
          </w:tcPr>
          <w:p w14:paraId="1A4174AF" w14:textId="77777777"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r>
      <w:tr w:rsidR="00E26D21" w:rsidRPr="00DE3A27" w14:paraId="4CDAB9AB" w14:textId="77777777" w:rsidTr="00411F27">
        <w:trPr>
          <w:trHeight w:val="2520"/>
          <w:jc w:val="center"/>
        </w:trPr>
        <w:tc>
          <w:tcPr>
            <w:tcW w:w="444" w:type="pct"/>
            <w:vMerge/>
            <w:tcBorders>
              <w:left w:val="single" w:sz="4" w:space="0" w:color="auto"/>
              <w:right w:val="single" w:sz="4" w:space="0" w:color="000000"/>
            </w:tcBorders>
            <w:vAlign w:val="center"/>
            <w:hideMark/>
          </w:tcPr>
          <w:p w14:paraId="1C3FCD91" w14:textId="77777777" w:rsidR="00E26D21" w:rsidRPr="00DE3A27" w:rsidRDefault="00E26D21" w:rsidP="000A7FC9">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56BDFA08" w14:textId="77777777" w:rsidR="00E26D21" w:rsidRPr="00DE3A27" w:rsidRDefault="00E26D21" w:rsidP="000A7FC9">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Pere nõustamine ja koolitus</w:t>
            </w:r>
          </w:p>
        </w:tc>
        <w:tc>
          <w:tcPr>
            <w:tcW w:w="2294" w:type="pct"/>
            <w:tcBorders>
              <w:top w:val="single" w:sz="4" w:space="0" w:color="auto"/>
              <w:left w:val="nil"/>
              <w:bottom w:val="single" w:sz="4" w:space="0" w:color="auto"/>
              <w:right w:val="single" w:sz="4" w:space="0" w:color="auto"/>
            </w:tcBorders>
            <w:shd w:val="clear" w:color="auto" w:fill="auto"/>
            <w:vAlign w:val="center"/>
            <w:hideMark/>
          </w:tcPr>
          <w:p w14:paraId="7CBD2A75" w14:textId="666E9099" w:rsidR="00E26D21" w:rsidRPr="00DE3A27" w:rsidRDefault="00E26D21" w:rsidP="004C116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Vaimse tervise alane nõustamine perele sh: </w:t>
            </w:r>
            <w:r>
              <w:rPr>
                <w:rFonts w:ascii="Times New Roman" w:eastAsia="Times New Roman" w:hAnsi="Times New Roman" w:cs="Times New Roman"/>
                <w:color w:val="000000"/>
                <w:sz w:val="18"/>
                <w:szCs w:val="18"/>
                <w:lang w:eastAsia="et-EE"/>
              </w:rPr>
              <w:t>i</w:t>
            </w:r>
            <w:r w:rsidRPr="00DE3A27">
              <w:rPr>
                <w:rFonts w:ascii="Times New Roman" w:eastAsia="Times New Roman" w:hAnsi="Times New Roman" w:cs="Times New Roman"/>
                <w:color w:val="000000"/>
                <w:sz w:val="18"/>
                <w:szCs w:val="18"/>
                <w:lang w:eastAsia="et-EE"/>
              </w:rPr>
              <w:t>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DE3A27">
              <w:rPr>
                <w:rFonts w:ascii="Times New Roman" w:eastAsia="Times New Roman" w:hAnsi="Times New Roman" w:cs="Times New Roman"/>
                <w:color w:val="000000"/>
                <w:sz w:val="18"/>
                <w:szCs w:val="18"/>
                <w:lang w:eastAsia="et-EE"/>
              </w:rPr>
              <w:br/>
            </w:r>
            <w:r w:rsidRPr="00DE3A27">
              <w:rPr>
                <w:rFonts w:ascii="Times New Roman" w:eastAsia="Times New Roman" w:hAnsi="Times New Roman" w:cs="Times New Roman"/>
                <w:color w:val="000000"/>
                <w:sz w:val="18"/>
                <w:szCs w:val="18"/>
                <w:lang w:eastAsia="et-EE"/>
              </w:rPr>
              <w:br/>
              <w:t>Perele koolitus, grupinõustamine vaimse tervise teemadel, sh</w:t>
            </w:r>
            <w:r>
              <w:rPr>
                <w:rFonts w:ascii="Times New Roman" w:eastAsia="Times New Roman" w:hAnsi="Times New Roman" w:cs="Times New Roman"/>
                <w:color w:val="000000"/>
                <w:sz w:val="18"/>
                <w:szCs w:val="18"/>
                <w:lang w:eastAsia="et-EE"/>
              </w:rPr>
              <w:t xml:space="preserve"> i</w:t>
            </w:r>
            <w:r w:rsidRPr="00DE3A27">
              <w:rPr>
                <w:rFonts w:ascii="Times New Roman" w:eastAsia="Times New Roman" w:hAnsi="Times New Roman" w:cs="Times New Roman"/>
                <w:color w:val="000000"/>
                <w:sz w:val="18"/>
                <w:szCs w:val="18"/>
                <w:lang w:eastAsia="et-EE"/>
              </w:rPr>
              <w:t xml:space="preserve">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Family Education and </w:t>
            </w:r>
            <w:proofErr w:type="spellStart"/>
            <w:r w:rsidRPr="00DE3A27">
              <w:rPr>
                <w:rFonts w:ascii="Times New Roman" w:eastAsia="Times New Roman" w:hAnsi="Times New Roman" w:cs="Times New Roman"/>
                <w:color w:val="000000"/>
                <w:sz w:val="18"/>
                <w:szCs w:val="18"/>
                <w:lang w:eastAsia="et-EE"/>
              </w:rPr>
              <w:t>Training</w:t>
            </w:r>
            <w:proofErr w:type="spellEnd"/>
            <w:r w:rsidRPr="00DE3A27">
              <w:rPr>
                <w:rFonts w:ascii="Times New Roman" w:eastAsia="Times New Roman" w:hAnsi="Times New Roman" w:cs="Times New Roman"/>
                <w:color w:val="000000"/>
                <w:sz w:val="18"/>
                <w:szCs w:val="18"/>
                <w:lang w:eastAsia="et-EE"/>
              </w:rPr>
              <w:t xml:space="preserve"> </w:t>
            </w:r>
            <w:proofErr w:type="spellStart"/>
            <w:r w:rsidRPr="00DE3A27">
              <w:rPr>
                <w:rFonts w:ascii="Times New Roman" w:eastAsia="Times New Roman" w:hAnsi="Times New Roman" w:cs="Times New Roman"/>
                <w:color w:val="000000"/>
                <w:sz w:val="18"/>
                <w:szCs w:val="18"/>
                <w:lang w:eastAsia="et-EE"/>
              </w:rPr>
              <w:t>Program´i</w:t>
            </w:r>
            <w:proofErr w:type="spellEnd"/>
            <w:r w:rsidRPr="00DE3A27">
              <w:rPr>
                <w:rFonts w:ascii="Times New Roman" w:eastAsia="Times New Roman" w:hAnsi="Times New Roman" w:cs="Times New Roman"/>
                <w:color w:val="000000"/>
                <w:sz w:val="18"/>
                <w:szCs w:val="18"/>
                <w:lang w:eastAsia="et-EE"/>
              </w:rPr>
              <w:t xml:space="preserve"> (Hamilton, Kanada)</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012B787" w14:textId="10D6A08C"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vAlign w:val="center"/>
          </w:tcPr>
          <w:p w14:paraId="6917749B" w14:textId="77777777" w:rsidR="00E26D21" w:rsidRPr="00DE3A27" w:rsidRDefault="00E26D21" w:rsidP="00385116">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single" w:sz="4" w:space="0" w:color="auto"/>
              <w:bottom w:val="single" w:sz="4" w:space="0" w:color="auto"/>
              <w:right w:val="single" w:sz="4" w:space="0" w:color="auto"/>
            </w:tcBorders>
            <w:vAlign w:val="center"/>
          </w:tcPr>
          <w:p w14:paraId="360DDCC1" w14:textId="72EDA273"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r>
      <w:tr w:rsidR="00E26D21" w:rsidRPr="00DE3A27" w14:paraId="5F19E28E" w14:textId="77777777" w:rsidTr="00C95941">
        <w:trPr>
          <w:trHeight w:val="2484"/>
          <w:jc w:val="center"/>
        </w:trPr>
        <w:tc>
          <w:tcPr>
            <w:tcW w:w="444" w:type="pct"/>
            <w:vMerge/>
            <w:tcBorders>
              <w:left w:val="single" w:sz="4" w:space="0" w:color="auto"/>
              <w:right w:val="single" w:sz="4" w:space="0" w:color="000000"/>
            </w:tcBorders>
            <w:vAlign w:val="center"/>
            <w:hideMark/>
          </w:tcPr>
          <w:p w14:paraId="6C7B5DC8" w14:textId="77777777" w:rsidR="00E26D21" w:rsidRPr="00DE3A27" w:rsidRDefault="00E26D21" w:rsidP="000A7FC9">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53C9B38C" w14:textId="77777777" w:rsidR="00E26D21" w:rsidRPr="00DE3A27" w:rsidRDefault="00E26D21" w:rsidP="000A7FC9">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Kogemus-nõustamine perele</w:t>
            </w:r>
          </w:p>
        </w:tc>
        <w:tc>
          <w:tcPr>
            <w:tcW w:w="2294" w:type="pct"/>
            <w:tcBorders>
              <w:top w:val="single" w:sz="4" w:space="0" w:color="auto"/>
              <w:left w:val="nil"/>
              <w:bottom w:val="single" w:sz="4" w:space="0" w:color="auto"/>
              <w:right w:val="single" w:sz="4" w:space="0" w:color="000000"/>
            </w:tcBorders>
            <w:shd w:val="clear" w:color="auto" w:fill="auto"/>
            <w:vAlign w:val="center"/>
            <w:hideMark/>
          </w:tcPr>
          <w:p w14:paraId="7BF9EAD5" w14:textId="77777777" w:rsidR="00E26D21" w:rsidRPr="00DE3A27" w:rsidRDefault="00E26D21" w:rsidP="000A7FC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Kogemusnõustamine perele sarnase kogemusega perede või </w:t>
            </w:r>
            <w:proofErr w:type="spellStart"/>
            <w:r w:rsidRPr="00DE3A27">
              <w:rPr>
                <w:rFonts w:ascii="Times New Roman" w:eastAsia="Times New Roman" w:hAnsi="Times New Roman" w:cs="Times New Roman"/>
                <w:color w:val="000000"/>
                <w:sz w:val="18"/>
                <w:szCs w:val="18"/>
                <w:lang w:eastAsia="et-EE"/>
              </w:rPr>
              <w:t>taastujast</w:t>
            </w:r>
            <w:proofErr w:type="spellEnd"/>
            <w:r w:rsidRPr="00DE3A27">
              <w:rPr>
                <w:rFonts w:ascii="Times New Roman" w:eastAsia="Times New Roman" w:hAnsi="Times New Roman" w:cs="Times New Roman"/>
                <w:color w:val="000000"/>
                <w:sz w:val="18"/>
                <w:szCs w:val="18"/>
                <w:lang w:eastAsia="et-EE"/>
              </w:rPr>
              <w:t xml:space="preserve"> kogemusnõustaja poolt.</w:t>
            </w:r>
          </w:p>
          <w:p w14:paraId="3DB2D993" w14:textId="77777777" w:rsidR="00E26D21" w:rsidRPr="00DE3A27" w:rsidRDefault="00E26D21" w:rsidP="000A7FC9">
            <w:pPr>
              <w:spacing w:after="0" w:line="240" w:lineRule="auto"/>
              <w:rPr>
                <w:rFonts w:ascii="Times New Roman" w:eastAsia="Times New Roman" w:hAnsi="Times New Roman" w:cs="Times New Roman"/>
                <w:color w:val="000000"/>
                <w:sz w:val="18"/>
                <w:szCs w:val="18"/>
                <w:lang w:eastAsia="et-EE"/>
              </w:rPr>
            </w:pPr>
          </w:p>
          <w:p w14:paraId="1151C155" w14:textId="77777777" w:rsidR="00E26D21" w:rsidRPr="00DE3A27" w:rsidRDefault="00E26D21" w:rsidP="000A7FC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w:t>
            </w:r>
            <w:r w:rsidRPr="00DE3A27">
              <w:rPr>
                <w:rFonts w:ascii="Times New Roman" w:eastAsia="Times New Roman" w:hAnsi="Times New Roman" w:cs="Times New Roman"/>
                <w:color w:val="000000"/>
                <w:sz w:val="18"/>
                <w:szCs w:val="18"/>
                <w:lang w:eastAsia="et-EE"/>
              </w:rPr>
              <w:br/>
              <w:t xml:space="preserve">Tugigrupp perele - regulaarselt toimuv toetusgrupp (sarnaste probleemidega peredele), grupijuhtimisel osalevad koos eriala praktikutega ka kogemusnõustajad. </w:t>
            </w:r>
            <w:r w:rsidRPr="00DE3A27">
              <w:rPr>
                <w:rFonts w:ascii="Times New Roman" w:eastAsia="Times New Roman" w:hAnsi="Times New Roman" w:cs="Times New Roman"/>
                <w:color w:val="000000"/>
                <w:sz w:val="18"/>
                <w:szCs w:val="18"/>
                <w:lang w:eastAsia="et-EE"/>
              </w:rPr>
              <w:br/>
              <w:t>Eneseabigrupp perele - sarnase kogemusega inimeste toetus, grupijuhina tegutseb tavapäraselt kogemusnõustaja, kellel on kogemus olla ise samas olukorras pereliige.</w:t>
            </w:r>
          </w:p>
        </w:tc>
        <w:tc>
          <w:tcPr>
            <w:tcW w:w="457" w:type="pct"/>
            <w:tcBorders>
              <w:top w:val="single" w:sz="4" w:space="0" w:color="auto"/>
              <w:left w:val="nil"/>
              <w:bottom w:val="single" w:sz="4" w:space="0" w:color="auto"/>
              <w:right w:val="single" w:sz="4" w:space="0" w:color="000000"/>
            </w:tcBorders>
            <w:shd w:val="clear" w:color="auto" w:fill="auto"/>
            <w:vAlign w:val="center"/>
          </w:tcPr>
          <w:p w14:paraId="0872A70F" w14:textId="065FA1CB"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auto"/>
              <w:right w:val="single" w:sz="4" w:space="0" w:color="000000"/>
            </w:tcBorders>
            <w:vAlign w:val="center"/>
          </w:tcPr>
          <w:p w14:paraId="317FA15F" w14:textId="77777777" w:rsidR="00E26D21" w:rsidRPr="00DE3A27" w:rsidRDefault="00E26D21" w:rsidP="00385116">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bottom w:val="single" w:sz="4" w:space="0" w:color="auto"/>
              <w:right w:val="single" w:sz="4" w:space="0" w:color="000000"/>
            </w:tcBorders>
            <w:vAlign w:val="center"/>
          </w:tcPr>
          <w:p w14:paraId="30198BED" w14:textId="29771A05"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r>
      <w:tr w:rsidR="00E26D21" w:rsidRPr="00DE3A27" w14:paraId="2675E635" w14:textId="77777777" w:rsidTr="00990D7F">
        <w:trPr>
          <w:trHeight w:val="6445"/>
          <w:jc w:val="center"/>
        </w:trPr>
        <w:tc>
          <w:tcPr>
            <w:tcW w:w="444" w:type="pct"/>
            <w:vMerge/>
            <w:tcBorders>
              <w:left w:val="single" w:sz="4" w:space="0" w:color="auto"/>
              <w:right w:val="single" w:sz="4" w:space="0" w:color="000000"/>
            </w:tcBorders>
            <w:vAlign w:val="center"/>
            <w:hideMark/>
          </w:tcPr>
          <w:p w14:paraId="6508E06C" w14:textId="77777777" w:rsidR="00E26D21" w:rsidRPr="00DE3A27" w:rsidRDefault="00E26D21" w:rsidP="000A7FC9">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20968CE4" w14:textId="77777777" w:rsidR="00E26D21" w:rsidRPr="00DE3A27" w:rsidRDefault="00E26D21" w:rsidP="000A7FC9">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 xml:space="preserve">Intervallhoid </w:t>
            </w:r>
          </w:p>
        </w:tc>
        <w:tc>
          <w:tcPr>
            <w:tcW w:w="2294" w:type="pct"/>
            <w:tcBorders>
              <w:top w:val="single" w:sz="4" w:space="0" w:color="auto"/>
              <w:left w:val="nil"/>
              <w:bottom w:val="single" w:sz="4" w:space="0" w:color="auto"/>
              <w:right w:val="single" w:sz="4" w:space="0" w:color="000000"/>
            </w:tcBorders>
            <w:shd w:val="clear" w:color="auto" w:fill="auto"/>
            <w:vAlign w:val="center"/>
            <w:hideMark/>
          </w:tcPr>
          <w:p w14:paraId="625B333A" w14:textId="77777777" w:rsidR="00E26D21" w:rsidRDefault="00E26D21" w:rsidP="000A7FC9">
            <w:pPr>
              <w:spacing w:after="0" w:line="240" w:lineRule="auto"/>
              <w:rPr>
                <w:rFonts w:ascii="Times New Roman" w:eastAsia="Times New Roman" w:hAnsi="Times New Roman" w:cs="Times New Roman"/>
                <w:color w:val="000000"/>
                <w:sz w:val="18"/>
                <w:szCs w:val="18"/>
                <w:lang w:eastAsia="et-EE"/>
              </w:rPr>
            </w:pPr>
          </w:p>
          <w:p w14:paraId="4AA7D1C2" w14:textId="4348FE93" w:rsidR="00E26D21" w:rsidRPr="00DE3A27" w:rsidRDefault="00E26D21" w:rsidP="000A7FC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Ajutise hoiu teenus kodus või teenuseosutaja juures, eesmärgiga võimaldada lähedastele puhkust – teenuskomponendil eesmärk pere suunal. </w:t>
            </w:r>
          </w:p>
          <w:p w14:paraId="2326CB88" w14:textId="77777777" w:rsidR="00E26D21" w:rsidRPr="00DE3A27" w:rsidRDefault="00E26D21" w:rsidP="000A7FC9">
            <w:pPr>
              <w:spacing w:after="0" w:line="240" w:lineRule="auto"/>
              <w:rPr>
                <w:rFonts w:ascii="Times New Roman" w:eastAsia="Times New Roman" w:hAnsi="Times New Roman" w:cs="Times New Roman"/>
                <w:color w:val="FF0000"/>
                <w:sz w:val="18"/>
                <w:szCs w:val="18"/>
                <w:lang w:eastAsia="et-EE"/>
              </w:rPr>
            </w:pPr>
          </w:p>
          <w:p w14:paraId="225AE1E5"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 xml:space="preserve">Abivajadusega inimesele teenuskomponenti lühiajaliselt osutades on selle sees tagatud lisatoetuse komponentidest vähemalt igapäevaelu toetamine ning vaba aja ja huvitegevuse toetamine. </w:t>
            </w:r>
          </w:p>
          <w:p w14:paraId="1398DE98"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Vastavalt inimese vajadustele saavad sellele lisanduda ka teenuskomponentide – liikumine eluruumides, füüsilise aktiivsuse toetamine – tegevused.</w:t>
            </w:r>
          </w:p>
          <w:p w14:paraId="6AA01CDF"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p>
          <w:p w14:paraId="1B8084EF"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 xml:space="preserve">Teenuskomponendi osutamine tähendab, et teenuseosutaja on määratlenud, millisele sihtgrupile ja millise toetusvajaduse määraga inimestele ta ajutist hoidu osutab. Vastavalt sellele on kirjeldatud konkreetse teenuseosutaja intervallhoiu teenuskomponendis lisatoetuse teenuskomponendi tegevused. </w:t>
            </w:r>
          </w:p>
          <w:p w14:paraId="2C788A36"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Kui teenuskomponenti kasutab pere ja abivajaja lühiajaliselt ja ajutiselt, siis tuleb osutada ja arvestada intervallhoidu, kui erinevate lisatoetuse komponentide tervikut. Sellele ei lisandu samaaegselt eraldi teisi lisatoetuse komponente.</w:t>
            </w:r>
          </w:p>
          <w:p w14:paraId="275AF4BD"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p>
          <w:p w14:paraId="676BB633"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 xml:space="preserve">Intervallhoid ole inimesele regulaarselt igal tööpäeval teenuseosutaja juures päevasel ajal toimetulekuks vajalike teenuskomponentide osutamisega. </w:t>
            </w:r>
          </w:p>
          <w:p w14:paraId="2A399D91"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7F5E91BF"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p>
          <w:p w14:paraId="6A0A56ED"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Koduses keskkonnas inimesele intervallhoiu teenuskomponendi osutamisel rakenduvad samad põhimõtted.</w:t>
            </w:r>
          </w:p>
          <w:p w14:paraId="29B5BCC2" w14:textId="77777777" w:rsidR="00E26D21" w:rsidRPr="00DE3A27" w:rsidRDefault="00E26D21" w:rsidP="000A7FC9">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3C171F37" w14:textId="77777777" w:rsidR="00E26D21" w:rsidRPr="00DE3A27" w:rsidRDefault="00E26D21" w:rsidP="000A7FC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sz w:val="18"/>
                <w:szCs w:val="18"/>
                <w:lang w:eastAsia="et-EE"/>
              </w:rPr>
              <w:t xml:space="preserve">  </w:t>
            </w:r>
          </w:p>
        </w:tc>
        <w:tc>
          <w:tcPr>
            <w:tcW w:w="457" w:type="pct"/>
            <w:tcBorders>
              <w:top w:val="single" w:sz="4" w:space="0" w:color="auto"/>
              <w:left w:val="nil"/>
              <w:bottom w:val="single" w:sz="4" w:space="0" w:color="auto"/>
              <w:right w:val="single" w:sz="4" w:space="0" w:color="000000"/>
            </w:tcBorders>
            <w:shd w:val="clear" w:color="auto" w:fill="auto"/>
            <w:vAlign w:val="center"/>
          </w:tcPr>
          <w:p w14:paraId="5E15586C" w14:textId="194F13C3" w:rsidR="00E26D21" w:rsidRPr="00DE3A27" w:rsidRDefault="00E26D21" w:rsidP="00E26D21">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auto"/>
              <w:right w:val="single" w:sz="4" w:space="0" w:color="000000"/>
            </w:tcBorders>
            <w:vAlign w:val="center"/>
          </w:tcPr>
          <w:p w14:paraId="73EE0019" w14:textId="77777777" w:rsidR="00E26D21" w:rsidRPr="00DE3A27" w:rsidRDefault="00E26D21" w:rsidP="00E26D21">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bottom w:val="single" w:sz="4" w:space="0" w:color="auto"/>
              <w:right w:val="single" w:sz="4" w:space="0" w:color="000000"/>
            </w:tcBorders>
            <w:vAlign w:val="center"/>
          </w:tcPr>
          <w:p w14:paraId="25180B4A" w14:textId="32EF9A92" w:rsidR="00E26D21" w:rsidRPr="00DE3A27" w:rsidRDefault="00E26D21" w:rsidP="00E26D21">
            <w:pPr>
              <w:spacing w:after="0" w:line="240" w:lineRule="auto"/>
              <w:jc w:val="center"/>
              <w:rPr>
                <w:rFonts w:ascii="Times New Roman" w:eastAsia="Times New Roman" w:hAnsi="Times New Roman" w:cs="Times New Roman"/>
                <w:color w:val="000000"/>
                <w:sz w:val="18"/>
                <w:szCs w:val="18"/>
                <w:lang w:eastAsia="et-EE"/>
              </w:rPr>
            </w:pPr>
          </w:p>
        </w:tc>
      </w:tr>
      <w:tr w:rsidR="00E26D21" w:rsidRPr="00DE3A27" w14:paraId="6D11CE0F" w14:textId="77777777" w:rsidTr="00682B40">
        <w:trPr>
          <w:trHeight w:val="3146"/>
          <w:jc w:val="center"/>
        </w:trPr>
        <w:tc>
          <w:tcPr>
            <w:tcW w:w="444" w:type="pct"/>
            <w:tcBorders>
              <w:top w:val="single" w:sz="4" w:space="0" w:color="000000"/>
              <w:left w:val="single" w:sz="4" w:space="0" w:color="000000"/>
              <w:right w:val="single" w:sz="4" w:space="0" w:color="000000"/>
            </w:tcBorders>
            <w:shd w:val="clear" w:color="auto" w:fill="auto"/>
            <w:vAlign w:val="center"/>
            <w:hideMark/>
          </w:tcPr>
          <w:p w14:paraId="7AB2C9A1" w14:textId="77777777" w:rsidR="00E26D21" w:rsidRPr="00DE3A27" w:rsidRDefault="00E26D21" w:rsidP="000A7FC9">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Sotsiaalsed suhted</w:t>
            </w:r>
          </w:p>
        </w:tc>
        <w:tc>
          <w:tcPr>
            <w:tcW w:w="437" w:type="pct"/>
            <w:tcBorders>
              <w:top w:val="single" w:sz="4" w:space="0" w:color="000000"/>
              <w:left w:val="nil"/>
              <w:right w:val="single" w:sz="4" w:space="0" w:color="000000"/>
            </w:tcBorders>
            <w:shd w:val="clear" w:color="FFFFFF" w:fill="FFFFFF"/>
            <w:vAlign w:val="center"/>
            <w:hideMark/>
          </w:tcPr>
          <w:p w14:paraId="37EE10F0" w14:textId="77777777" w:rsidR="00E26D21" w:rsidRPr="00DE3A27" w:rsidRDefault="00E26D21" w:rsidP="000A7FC9">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Sotsiaalsete suhete toetamine</w:t>
            </w:r>
          </w:p>
        </w:tc>
        <w:tc>
          <w:tcPr>
            <w:tcW w:w="2294" w:type="pct"/>
            <w:tcBorders>
              <w:top w:val="single" w:sz="4" w:space="0" w:color="000000"/>
              <w:left w:val="nil"/>
              <w:right w:val="single" w:sz="4" w:space="0" w:color="000000"/>
            </w:tcBorders>
            <w:shd w:val="clear" w:color="auto" w:fill="auto"/>
            <w:vAlign w:val="center"/>
            <w:hideMark/>
          </w:tcPr>
          <w:p w14:paraId="430C8CF2" w14:textId="77777777" w:rsidR="00E26D21" w:rsidRPr="00DE3A27" w:rsidRDefault="00E26D21" w:rsidP="000A7FC9">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Sotsiaalsete suhete soodustamine, loomine ja säilitamine, sh:</w:t>
            </w:r>
          </w:p>
          <w:p w14:paraId="5387FDE0" w14:textId="77777777" w:rsidR="00E26D21" w:rsidRPr="00DE3A27" w:rsidRDefault="00E26D21" w:rsidP="000A7FC9">
            <w:pPr>
              <w:numPr>
                <w:ilvl w:val="0"/>
                <w:numId w:val="5"/>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nõustamine ja toetus lähedastega suhete taastamiseks ja hoidmiseks;</w:t>
            </w:r>
          </w:p>
          <w:p w14:paraId="23234BAD" w14:textId="77777777" w:rsidR="00E26D21" w:rsidRPr="00DE3A27" w:rsidRDefault="00E26D21" w:rsidP="000A7FC9">
            <w:pPr>
              <w:numPr>
                <w:ilvl w:val="0"/>
                <w:numId w:val="5"/>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alaealiste lastega suhete taastamine ja toetamine, haiguse tõttu kannatanud/katkenud suhete taastamine alaealiste lastega </w:t>
            </w:r>
          </w:p>
          <w:p w14:paraId="1C1AE266" w14:textId="77777777" w:rsidR="00E26D21" w:rsidRPr="00DE3A27" w:rsidRDefault="00E26D21" w:rsidP="000A7FC9">
            <w:pPr>
              <w:numPr>
                <w:ilvl w:val="0"/>
                <w:numId w:val="5"/>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vanade sõprussuhete taastamine, uute sõprade leidmine, ärakasutamise ennetamine.</w:t>
            </w:r>
            <w:r w:rsidRPr="00DE3A27">
              <w:rPr>
                <w:rFonts w:ascii="Times New Roman" w:eastAsia="Times New Roman" w:hAnsi="Times New Roman" w:cs="Times New Roman"/>
                <w:color w:val="000000"/>
                <w:sz w:val="18"/>
                <w:szCs w:val="18"/>
                <w:lang w:eastAsia="et-EE"/>
              </w:rPr>
              <w:br/>
              <w:t>d) võimalused ja piisav tugi turvaliste seksuaal- ning paarisuhete loomiseks. (UCLA moodul nt kasutuses Maarjakülas, Tallinna Vaimse Tervise Keskuses, HENK).</w:t>
            </w:r>
            <w:r w:rsidRPr="00DE3A27">
              <w:rPr>
                <w:rFonts w:ascii="Times New Roman" w:eastAsia="Times New Roman" w:hAnsi="Times New Roman" w:cs="Times New Roman"/>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4E6C1F85" w14:textId="77777777" w:rsidR="00E26D21" w:rsidRPr="00DE3A27" w:rsidRDefault="00E26D21" w:rsidP="000A7FC9">
            <w:pPr>
              <w:spacing w:after="0" w:line="240" w:lineRule="auto"/>
              <w:ind w:left="360"/>
              <w:rPr>
                <w:rFonts w:ascii="Times New Roman" w:eastAsia="Times New Roman" w:hAnsi="Times New Roman" w:cs="Times New Roman"/>
                <w:color w:val="000000"/>
                <w:sz w:val="18"/>
                <w:szCs w:val="18"/>
                <w:lang w:eastAsia="et-EE"/>
              </w:rPr>
            </w:pPr>
          </w:p>
          <w:p w14:paraId="25022190" w14:textId="77777777" w:rsidR="00E26D21" w:rsidRPr="00DE3A27" w:rsidRDefault="00E26D21" w:rsidP="000A7FC9">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000000"/>
              <w:left w:val="nil"/>
              <w:right w:val="single" w:sz="4" w:space="0" w:color="000000"/>
            </w:tcBorders>
            <w:shd w:val="clear" w:color="auto" w:fill="auto"/>
            <w:vAlign w:val="center"/>
          </w:tcPr>
          <w:p w14:paraId="5DCE4888" w14:textId="22023EDF"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000000"/>
              <w:left w:val="nil"/>
              <w:right w:val="single" w:sz="4" w:space="0" w:color="000000"/>
            </w:tcBorders>
            <w:vAlign w:val="center"/>
          </w:tcPr>
          <w:p w14:paraId="4DC18496" w14:textId="77777777" w:rsidR="00E26D21" w:rsidRPr="00DE3A27" w:rsidRDefault="00E26D21" w:rsidP="00682B40">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000000"/>
              <w:left w:val="nil"/>
              <w:right w:val="single" w:sz="4" w:space="0" w:color="000000"/>
            </w:tcBorders>
            <w:vAlign w:val="center"/>
          </w:tcPr>
          <w:p w14:paraId="20580DB0" w14:textId="5722E3F1" w:rsidR="00E26D21" w:rsidRPr="00DE3A27" w:rsidRDefault="00E26D21" w:rsidP="000A7FC9">
            <w:pPr>
              <w:spacing w:after="0" w:line="240" w:lineRule="auto"/>
              <w:jc w:val="center"/>
              <w:rPr>
                <w:rFonts w:ascii="Times New Roman" w:eastAsia="Times New Roman" w:hAnsi="Times New Roman" w:cs="Times New Roman"/>
                <w:color w:val="000000"/>
                <w:sz w:val="18"/>
                <w:szCs w:val="18"/>
                <w:lang w:eastAsia="et-EE"/>
              </w:rPr>
            </w:pPr>
          </w:p>
        </w:tc>
      </w:tr>
      <w:tr w:rsidR="00682B40" w:rsidRPr="00DE3A27" w14:paraId="6D4F1E61" w14:textId="77777777" w:rsidTr="00682B40">
        <w:trPr>
          <w:trHeight w:val="3933"/>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366610EF" w14:textId="77777777" w:rsidR="00682B40" w:rsidRPr="00DE3A27" w:rsidRDefault="00682B40" w:rsidP="00682B40">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Vaimne tervis</w:t>
            </w:r>
          </w:p>
        </w:tc>
        <w:tc>
          <w:tcPr>
            <w:tcW w:w="437" w:type="pct"/>
            <w:tcBorders>
              <w:top w:val="single" w:sz="4" w:space="0" w:color="000000"/>
              <w:left w:val="nil"/>
              <w:bottom w:val="single" w:sz="4" w:space="0" w:color="auto"/>
              <w:right w:val="single" w:sz="4" w:space="0" w:color="000000"/>
            </w:tcBorders>
            <w:shd w:val="clear" w:color="FFFFFF" w:fill="FFFFFF"/>
            <w:vAlign w:val="center"/>
            <w:hideMark/>
          </w:tcPr>
          <w:p w14:paraId="04A47665" w14:textId="77777777" w:rsidR="00682B40" w:rsidRPr="00DE3A27" w:rsidRDefault="00682B40"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Taastumise ja haigusega toimetuleku toetamine</w:t>
            </w:r>
          </w:p>
        </w:tc>
        <w:tc>
          <w:tcPr>
            <w:tcW w:w="2294" w:type="pct"/>
            <w:tcBorders>
              <w:top w:val="single" w:sz="4" w:space="0" w:color="000000"/>
              <w:left w:val="nil"/>
              <w:bottom w:val="single" w:sz="4" w:space="0" w:color="auto"/>
              <w:right w:val="single" w:sz="4" w:space="0" w:color="000000"/>
            </w:tcBorders>
            <w:shd w:val="clear" w:color="FFFFFF" w:fill="FFFFFF"/>
            <w:vAlign w:val="center"/>
            <w:hideMark/>
          </w:tcPr>
          <w:p w14:paraId="345EC4CD" w14:textId="77777777" w:rsidR="00682B40" w:rsidRPr="00DE3A27" w:rsidRDefault="00682B40"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Tegevused, mis on suunatud psüühikahaigusega inimestele vajaliku abi tagamiseks ja taastumisteekonna protsesside toetamiseks.</w:t>
            </w:r>
          </w:p>
          <w:p w14:paraId="32B0CA95" w14:textId="77777777" w:rsidR="00682B40" w:rsidRPr="00DE3A27" w:rsidRDefault="00682B40" w:rsidP="00682B40">
            <w:pPr>
              <w:spacing w:after="0" w:line="240" w:lineRule="auto"/>
              <w:rPr>
                <w:rFonts w:ascii="Times New Roman" w:eastAsia="Times New Roman" w:hAnsi="Times New Roman" w:cs="Times New Roman"/>
                <w:color w:val="000000"/>
                <w:sz w:val="18"/>
                <w:szCs w:val="18"/>
                <w:lang w:eastAsia="et-EE"/>
              </w:rPr>
            </w:pPr>
          </w:p>
          <w:p w14:paraId="4358955D" w14:textId="77777777" w:rsidR="00682B40" w:rsidRPr="00DE3A27" w:rsidRDefault="00682B40" w:rsidP="00682B40">
            <w:pPr>
              <w:numPr>
                <w:ilvl w:val="0"/>
                <w:numId w:val="6"/>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Vaimse tervise alase info jagamine ja nõustamine (sh digitaalselt, telefoni teel) ning teiste tegevusi läbi viivate praktikuteni edasi jõudmise tagamine. </w:t>
            </w:r>
          </w:p>
          <w:p w14:paraId="3866E574" w14:textId="77777777" w:rsidR="00682B40" w:rsidRPr="00DE3A27" w:rsidRDefault="00682B40" w:rsidP="00682B40">
            <w:pPr>
              <w:numPr>
                <w:ilvl w:val="0"/>
                <w:numId w:val="6"/>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5E7D76B8" w14:textId="77777777" w:rsidR="00682B40" w:rsidRPr="00DE3A27" w:rsidRDefault="00682B40" w:rsidP="00682B40">
            <w:pPr>
              <w:numPr>
                <w:ilvl w:val="0"/>
                <w:numId w:val="6"/>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Nõustamine ja toetus haiguse, selle sümptomite, ravi ja ravimi kõrvalmõjudega toimetulekuks, haiguse ägenemise ennetamiseks, sh sümptomite kontrolli jms grupiõppeprogrammid. </w:t>
            </w:r>
          </w:p>
          <w:p w14:paraId="0E405A0C" w14:textId="77777777" w:rsidR="00682B40" w:rsidRPr="00DE3A27" w:rsidRDefault="00682B40" w:rsidP="00682B40">
            <w:pPr>
              <w:numPr>
                <w:ilvl w:val="0"/>
                <w:numId w:val="6"/>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Nõustamine ja toetus haiguse mõjude, takistuste, stressi ja negatiivsete emotsioonidega toimetulekuks. </w:t>
            </w:r>
          </w:p>
          <w:p w14:paraId="55CB32BC" w14:textId="77777777" w:rsidR="00682B40" w:rsidRPr="00DE3A27" w:rsidRDefault="00682B40" w:rsidP="00682B40">
            <w:pPr>
              <w:numPr>
                <w:ilvl w:val="0"/>
                <w:numId w:val="6"/>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Taastumiskursus - taastumise mõtteviisi arendamiseks, oma loo ja taastumisprotsessi läbitöötamiseks, eesmärkide läbimõtlemiseks. </w:t>
            </w:r>
          </w:p>
          <w:p w14:paraId="6F662EDC" w14:textId="77777777" w:rsidR="00682B40" w:rsidRPr="00DE3A27" w:rsidRDefault="00682B40" w:rsidP="00682B40">
            <w:pPr>
              <w:numPr>
                <w:ilvl w:val="0"/>
                <w:numId w:val="6"/>
              </w:numPr>
              <w:spacing w:after="0" w:line="240" w:lineRule="auto"/>
              <w:contextualSpacing/>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Vaimse tervise alane (psühhiaatria õde, psühhiaater) või sotsiaalne nõustamine ja teraapiad, sh nt kognitiivne remediatsioon, erinevad loovteraapiad, tegevusteraapia jms. </w:t>
            </w:r>
          </w:p>
          <w:p w14:paraId="3E20A296" w14:textId="77777777" w:rsidR="00682B40" w:rsidRPr="00DE3A27" w:rsidRDefault="00682B40" w:rsidP="00682B40">
            <w:pPr>
              <w:spacing w:after="0" w:line="240" w:lineRule="auto"/>
              <w:rPr>
                <w:rFonts w:ascii="Times New Roman" w:eastAsia="Times New Roman" w:hAnsi="Times New Roman" w:cs="Times New Roman"/>
                <w:color w:val="000000"/>
                <w:sz w:val="18"/>
                <w:szCs w:val="18"/>
                <w:lang w:eastAsia="et-EE"/>
              </w:rPr>
            </w:pPr>
          </w:p>
          <w:p w14:paraId="050A274B" w14:textId="77777777" w:rsidR="00682B40" w:rsidRPr="00DE3A27" w:rsidRDefault="00682B40"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000000"/>
              <w:left w:val="nil"/>
              <w:bottom w:val="single" w:sz="4" w:space="0" w:color="auto"/>
              <w:right w:val="single" w:sz="4" w:space="0" w:color="000000"/>
            </w:tcBorders>
            <w:shd w:val="clear" w:color="auto" w:fill="auto"/>
            <w:vAlign w:val="center"/>
          </w:tcPr>
          <w:p w14:paraId="719210B4" w14:textId="74F37201" w:rsidR="00682B40" w:rsidRPr="00DE3A27" w:rsidRDefault="00682B40"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000000"/>
              <w:left w:val="nil"/>
              <w:bottom w:val="single" w:sz="4" w:space="0" w:color="auto"/>
              <w:right w:val="single" w:sz="4" w:space="0" w:color="000000"/>
            </w:tcBorders>
            <w:vAlign w:val="center"/>
          </w:tcPr>
          <w:p w14:paraId="0B97CCE5" w14:textId="77777777" w:rsidR="00682B40" w:rsidRPr="00DE3A27" w:rsidRDefault="00682B40" w:rsidP="00682B40">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000000"/>
              <w:left w:val="nil"/>
              <w:bottom w:val="single" w:sz="4" w:space="0" w:color="auto"/>
              <w:right w:val="single" w:sz="4" w:space="0" w:color="000000"/>
            </w:tcBorders>
            <w:vAlign w:val="center"/>
          </w:tcPr>
          <w:p w14:paraId="545C2047" w14:textId="2D21A1D0" w:rsidR="00682B40" w:rsidRPr="00DE3A27" w:rsidRDefault="00682B40" w:rsidP="00682B40">
            <w:pPr>
              <w:spacing w:after="0" w:line="240" w:lineRule="auto"/>
              <w:jc w:val="center"/>
              <w:rPr>
                <w:rFonts w:ascii="Times New Roman" w:eastAsia="Times New Roman" w:hAnsi="Times New Roman" w:cs="Times New Roman"/>
                <w:color w:val="000000"/>
                <w:sz w:val="18"/>
                <w:szCs w:val="18"/>
                <w:lang w:eastAsia="et-EE"/>
              </w:rPr>
            </w:pPr>
          </w:p>
        </w:tc>
      </w:tr>
      <w:tr w:rsidR="00BB0737" w:rsidRPr="00DE3A27" w14:paraId="53B105B5" w14:textId="77777777" w:rsidTr="00BB0737">
        <w:trPr>
          <w:trHeight w:val="3726"/>
          <w:jc w:val="center"/>
        </w:trPr>
        <w:tc>
          <w:tcPr>
            <w:tcW w:w="444" w:type="pct"/>
            <w:vMerge/>
            <w:tcBorders>
              <w:left w:val="single" w:sz="4" w:space="0" w:color="000000"/>
              <w:right w:val="single" w:sz="4" w:space="0" w:color="000000"/>
            </w:tcBorders>
            <w:vAlign w:val="center"/>
            <w:hideMark/>
          </w:tcPr>
          <w:p w14:paraId="0607B0C6" w14:textId="77777777" w:rsidR="00BB0737" w:rsidRPr="00DE3A27" w:rsidRDefault="00BB0737"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right w:val="single" w:sz="4" w:space="0" w:color="000000"/>
            </w:tcBorders>
            <w:shd w:val="clear" w:color="FFFFFF" w:fill="FFFFFF"/>
            <w:vAlign w:val="center"/>
            <w:hideMark/>
          </w:tcPr>
          <w:p w14:paraId="70155F23" w14:textId="77777777" w:rsidR="00BB0737" w:rsidRPr="00DE3A27" w:rsidRDefault="00BB0737"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Vaimse ja motoorse võimekuse arendamine ja säilitamine</w:t>
            </w:r>
          </w:p>
          <w:p w14:paraId="7EEFBF4B"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p>
        </w:tc>
        <w:tc>
          <w:tcPr>
            <w:tcW w:w="2294" w:type="pct"/>
            <w:tcBorders>
              <w:top w:val="single" w:sz="4" w:space="0" w:color="auto"/>
              <w:left w:val="nil"/>
              <w:right w:val="single" w:sz="4" w:space="0" w:color="000000"/>
            </w:tcBorders>
            <w:shd w:val="clear" w:color="FFFFFF" w:fill="FFFFFF"/>
            <w:vAlign w:val="center"/>
            <w:hideMark/>
          </w:tcPr>
          <w:p w14:paraId="33F2D34A"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Teenuskomponendi tegevused on suunatud abivajajate kognitiivsete võimete arendamiseks ja säilitamiseks, sh nii intellektipuudega inimestele kui tõsise vaimse tervise haiguse inimestele, kellel on haiguse tõttu kognitiivsed võimed langenud.  Motoorse võimekusega tegelemine aitab kaasa vaimse tervise stabiilsusele ja vaimse võimekuse säilimisele.  </w:t>
            </w:r>
          </w:p>
          <w:p w14:paraId="05A085F8"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p>
          <w:p w14:paraId="7A402487"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Teraapiad ning tegevused vaimse ja motoorse võimekuse säilitamiseks ja arendamiseks, sh:</w:t>
            </w:r>
          </w:p>
          <w:p w14:paraId="09C63A0B" w14:textId="77777777" w:rsidR="00BB0737" w:rsidRPr="00DE3A27" w:rsidRDefault="00BB0737" w:rsidP="00682B40">
            <w:pPr>
              <w:numPr>
                <w:ilvl w:val="0"/>
                <w:numId w:val="7"/>
              </w:numPr>
              <w:spacing w:after="0" w:line="240" w:lineRule="auto"/>
              <w:contextualSpacing/>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erinevad loovteraapiad</w:t>
            </w:r>
          </w:p>
          <w:p w14:paraId="14AD7A29" w14:textId="77777777" w:rsidR="00BB0737" w:rsidRPr="00DE3A27" w:rsidRDefault="00BB0737" w:rsidP="00682B40">
            <w:pPr>
              <w:numPr>
                <w:ilvl w:val="0"/>
                <w:numId w:val="7"/>
              </w:numPr>
              <w:spacing w:after="0" w:line="240" w:lineRule="auto"/>
              <w:contextualSpacing/>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sotsiaalpedagoogi, eripedagoogi, logopeedi nõustamine ja tegevused, nt alternatiivkommunikatsiooni vahendite planeerimine ja kasutama õppimine – PCS, piktogrammid, aistinguliste abivahendite alane nõustamine</w:t>
            </w:r>
          </w:p>
          <w:p w14:paraId="5E343948" w14:textId="77777777" w:rsidR="00BB0737" w:rsidRPr="00DE3A27" w:rsidRDefault="00BB0737" w:rsidP="00682B40">
            <w:pPr>
              <w:numPr>
                <w:ilvl w:val="0"/>
                <w:numId w:val="7"/>
              </w:numPr>
              <w:spacing w:after="0" w:line="240" w:lineRule="auto"/>
              <w:contextualSpacing/>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 xml:space="preserve">sensoorse interpretatsiooni toetamine (aistinguliste iseärasuste kaardistamine ja sellega arvestavate sekkumiste planeerimine); </w:t>
            </w:r>
          </w:p>
          <w:p w14:paraId="14865673" w14:textId="77777777" w:rsidR="00BB0737" w:rsidRPr="00DE3A27" w:rsidRDefault="00BB0737" w:rsidP="00682B40">
            <w:pPr>
              <w:numPr>
                <w:ilvl w:val="0"/>
                <w:numId w:val="7"/>
              </w:numPr>
              <w:spacing w:after="0" w:line="240" w:lineRule="auto"/>
              <w:contextualSpacing/>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 xml:space="preserve">sensoorne dieet, tunnetuslik suhtlemine (nt </w:t>
            </w:r>
            <w:proofErr w:type="spellStart"/>
            <w:r w:rsidRPr="00DE3A27">
              <w:rPr>
                <w:rFonts w:ascii="Times New Roman" w:eastAsia="Times New Roman" w:hAnsi="Times New Roman" w:cs="Times New Roman"/>
                <w:sz w:val="18"/>
                <w:szCs w:val="18"/>
                <w:lang w:eastAsia="et-EE"/>
              </w:rPr>
              <w:t>pervasiivse</w:t>
            </w:r>
            <w:proofErr w:type="spellEnd"/>
            <w:r w:rsidRPr="00DE3A27">
              <w:rPr>
                <w:rFonts w:ascii="Times New Roman" w:eastAsia="Times New Roman" w:hAnsi="Times New Roman" w:cs="Times New Roman"/>
                <w:sz w:val="18"/>
                <w:szCs w:val="18"/>
                <w:lang w:eastAsia="et-EE"/>
              </w:rPr>
              <w:t xml:space="preserve"> arenguhäire lähenemised), </w:t>
            </w:r>
          </w:p>
          <w:p w14:paraId="00AF44B6" w14:textId="77777777" w:rsidR="00BB0737" w:rsidRPr="00DE3A27" w:rsidRDefault="00BB0737" w:rsidP="00682B40">
            <w:pPr>
              <w:numPr>
                <w:ilvl w:val="0"/>
                <w:numId w:val="7"/>
              </w:numPr>
              <w:spacing w:after="0" w:line="240" w:lineRule="auto"/>
              <w:contextualSpacing/>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füsioteraapia, sh loomade kaasamine teraapiates</w:t>
            </w:r>
          </w:p>
          <w:p w14:paraId="105E89B1" w14:textId="215271E8" w:rsidR="00BB0737" w:rsidRPr="00DE3A27" w:rsidRDefault="00BB0737" w:rsidP="00682B40">
            <w:pPr>
              <w:numPr>
                <w:ilvl w:val="0"/>
                <w:numId w:val="7"/>
              </w:numPr>
              <w:spacing w:after="0" w:line="240" w:lineRule="auto"/>
              <w:contextualSpacing/>
              <w:rPr>
                <w:rFonts w:ascii="Times New Roman" w:eastAsia="Times New Roman" w:hAnsi="Times New Roman" w:cs="Times New Roman"/>
                <w:sz w:val="18"/>
                <w:szCs w:val="18"/>
                <w:lang w:eastAsia="et-EE"/>
              </w:rPr>
            </w:pPr>
            <w:r w:rsidRPr="00DE3A27">
              <w:rPr>
                <w:rFonts w:ascii="Times New Roman" w:eastAsia="Times New Roman" w:hAnsi="Times New Roman" w:cs="Times New Roman"/>
                <w:sz w:val="18"/>
                <w:szCs w:val="18"/>
                <w:lang w:eastAsia="et-EE"/>
              </w:rPr>
              <w:t>erinevad tegevusteraapilised tegevused, sh tegevusteraapia jms.</w:t>
            </w:r>
          </w:p>
          <w:p w14:paraId="15D500CD"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auto"/>
              <w:left w:val="nil"/>
              <w:right w:val="single" w:sz="4" w:space="0" w:color="000000"/>
            </w:tcBorders>
            <w:shd w:val="clear" w:color="auto" w:fill="auto"/>
            <w:vAlign w:val="center"/>
          </w:tcPr>
          <w:p w14:paraId="278C867A" w14:textId="7E3523EC" w:rsidR="00BB0737" w:rsidRPr="00DE3A27" w:rsidRDefault="00BB0737"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right w:val="single" w:sz="4" w:space="0" w:color="000000"/>
            </w:tcBorders>
            <w:vAlign w:val="center"/>
          </w:tcPr>
          <w:p w14:paraId="550FAD2B" w14:textId="77777777" w:rsidR="00BB0737" w:rsidRPr="00DE3A27" w:rsidRDefault="00BB0737" w:rsidP="00BB0737">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right w:val="single" w:sz="4" w:space="0" w:color="000000"/>
            </w:tcBorders>
            <w:vAlign w:val="center"/>
          </w:tcPr>
          <w:p w14:paraId="3D111720" w14:textId="78AF2C9B" w:rsidR="00BB0737" w:rsidRPr="00DE3A27" w:rsidRDefault="00BB0737" w:rsidP="00682B40">
            <w:pPr>
              <w:spacing w:after="0" w:line="240" w:lineRule="auto"/>
              <w:jc w:val="center"/>
              <w:rPr>
                <w:rFonts w:ascii="Times New Roman" w:eastAsia="Times New Roman" w:hAnsi="Times New Roman" w:cs="Times New Roman"/>
                <w:color w:val="000000"/>
                <w:sz w:val="18"/>
                <w:szCs w:val="18"/>
                <w:lang w:eastAsia="et-EE"/>
              </w:rPr>
            </w:pPr>
          </w:p>
        </w:tc>
      </w:tr>
      <w:tr w:rsidR="00BB0737" w:rsidRPr="00DE3A27" w14:paraId="3B05C44D" w14:textId="77777777" w:rsidTr="00BB0737">
        <w:trPr>
          <w:trHeight w:val="1042"/>
          <w:jc w:val="center"/>
        </w:trPr>
        <w:tc>
          <w:tcPr>
            <w:tcW w:w="444" w:type="pct"/>
            <w:vMerge/>
            <w:tcBorders>
              <w:left w:val="single" w:sz="4" w:space="0" w:color="000000"/>
              <w:right w:val="single" w:sz="4" w:space="0" w:color="000000"/>
            </w:tcBorders>
            <w:vAlign w:val="center"/>
            <w:hideMark/>
          </w:tcPr>
          <w:p w14:paraId="4F49200F" w14:textId="77777777" w:rsidR="00BB0737" w:rsidRPr="00DE3A27" w:rsidRDefault="00BB0737"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000000"/>
              <w:right w:val="single" w:sz="4" w:space="0" w:color="000000"/>
            </w:tcBorders>
            <w:shd w:val="clear" w:color="auto" w:fill="auto"/>
            <w:vAlign w:val="center"/>
            <w:hideMark/>
          </w:tcPr>
          <w:p w14:paraId="4C6505C2" w14:textId="77777777" w:rsidR="00BB0737" w:rsidRPr="00DE3A27" w:rsidRDefault="00BB0737"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 xml:space="preserve">Psühholoogiline nõustamine ja </w:t>
            </w:r>
            <w:proofErr w:type="spellStart"/>
            <w:r w:rsidRPr="00DE3A27">
              <w:rPr>
                <w:rFonts w:ascii="Times New Roman" w:eastAsia="Times New Roman" w:hAnsi="Times New Roman" w:cs="Times New Roman"/>
                <w:b/>
                <w:color w:val="000000"/>
                <w:sz w:val="18"/>
                <w:szCs w:val="18"/>
                <w:lang w:eastAsia="et-EE"/>
              </w:rPr>
              <w:t>psühhoteraapia</w:t>
            </w:r>
            <w:proofErr w:type="spellEnd"/>
          </w:p>
          <w:p w14:paraId="5A9AC5DB" w14:textId="77777777" w:rsidR="00BB0737" w:rsidRPr="00DE3A27" w:rsidRDefault="00BB0737" w:rsidP="00682B40">
            <w:pPr>
              <w:spacing w:after="0" w:line="240" w:lineRule="auto"/>
              <w:rPr>
                <w:rFonts w:ascii="Times New Roman" w:eastAsia="Times New Roman" w:hAnsi="Times New Roman" w:cs="Times New Roman"/>
                <w:b/>
                <w:color w:val="000000"/>
                <w:sz w:val="18"/>
                <w:szCs w:val="18"/>
                <w:lang w:eastAsia="et-EE"/>
              </w:rPr>
            </w:pPr>
          </w:p>
        </w:tc>
        <w:tc>
          <w:tcPr>
            <w:tcW w:w="2294" w:type="pct"/>
            <w:tcBorders>
              <w:top w:val="single" w:sz="4" w:space="0" w:color="auto"/>
              <w:left w:val="nil"/>
              <w:bottom w:val="single" w:sz="4" w:space="0" w:color="000000"/>
              <w:right w:val="single" w:sz="4" w:space="0" w:color="000000"/>
            </w:tcBorders>
            <w:shd w:val="clear" w:color="auto" w:fill="auto"/>
            <w:vAlign w:val="center"/>
            <w:hideMark/>
          </w:tcPr>
          <w:p w14:paraId="26E22602"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Nõustamine ja </w:t>
            </w:r>
            <w:proofErr w:type="spellStart"/>
            <w:r w:rsidRPr="00DE3A27">
              <w:rPr>
                <w:rFonts w:ascii="Times New Roman" w:eastAsia="Times New Roman" w:hAnsi="Times New Roman" w:cs="Times New Roman"/>
                <w:color w:val="000000"/>
                <w:sz w:val="18"/>
                <w:szCs w:val="18"/>
                <w:lang w:eastAsia="et-EE"/>
              </w:rPr>
              <w:t>psühhoteraapia</w:t>
            </w:r>
            <w:proofErr w:type="spellEnd"/>
            <w:r w:rsidRPr="00DE3A27">
              <w:rPr>
                <w:rFonts w:ascii="Times New Roman" w:eastAsia="Times New Roman" w:hAnsi="Times New Roman" w:cs="Times New Roman"/>
                <w:color w:val="000000"/>
                <w:sz w:val="18"/>
                <w:szCs w:val="18"/>
                <w:lang w:eastAsia="et-EE"/>
              </w:rPr>
              <w:t xml:space="preserve"> personaalse identiteedi tugevdamiseks, jõustamiseks, taastumisloo läbi töötamiseks, stressi, emotsioonide ja negatiivsete mõtetega toimetulekuks, oma keha tunnetuseks jms.  </w:t>
            </w:r>
          </w:p>
          <w:p w14:paraId="4CD8ED5F"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tcPr>
          <w:p w14:paraId="39173CC3" w14:textId="15AD9491" w:rsidR="00BB0737" w:rsidRPr="00DE3A27" w:rsidRDefault="00BB0737"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auto"/>
              <w:right w:val="single" w:sz="4" w:space="0" w:color="000000"/>
            </w:tcBorders>
          </w:tcPr>
          <w:p w14:paraId="4B82EA38" w14:textId="77777777" w:rsidR="00BB0737" w:rsidRPr="00DE3A27" w:rsidRDefault="00BB0737" w:rsidP="00682B40">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bottom w:val="single" w:sz="4" w:space="0" w:color="auto"/>
              <w:right w:val="single" w:sz="4" w:space="0" w:color="000000"/>
            </w:tcBorders>
            <w:vAlign w:val="center"/>
          </w:tcPr>
          <w:p w14:paraId="1E298CA8" w14:textId="32A4124C" w:rsidR="00BB0737" w:rsidRPr="00DE3A27" w:rsidRDefault="00BB0737" w:rsidP="00682B40">
            <w:pPr>
              <w:spacing w:after="0" w:line="240" w:lineRule="auto"/>
              <w:jc w:val="center"/>
              <w:rPr>
                <w:rFonts w:ascii="Times New Roman" w:eastAsia="Times New Roman" w:hAnsi="Times New Roman" w:cs="Times New Roman"/>
                <w:color w:val="000000"/>
                <w:sz w:val="18"/>
                <w:szCs w:val="18"/>
                <w:lang w:eastAsia="et-EE"/>
              </w:rPr>
            </w:pPr>
          </w:p>
        </w:tc>
      </w:tr>
      <w:tr w:rsidR="00BB0737" w:rsidRPr="00DE3A27" w14:paraId="7807AFD2" w14:textId="77777777" w:rsidTr="00BC2C52">
        <w:trPr>
          <w:trHeight w:val="3519"/>
          <w:jc w:val="center"/>
        </w:trPr>
        <w:tc>
          <w:tcPr>
            <w:tcW w:w="444" w:type="pct"/>
            <w:vMerge/>
            <w:tcBorders>
              <w:left w:val="single" w:sz="4" w:space="0" w:color="000000"/>
              <w:right w:val="single" w:sz="4" w:space="0" w:color="000000"/>
            </w:tcBorders>
            <w:vAlign w:val="center"/>
            <w:hideMark/>
          </w:tcPr>
          <w:p w14:paraId="6639A198" w14:textId="77777777" w:rsidR="00BB0737" w:rsidRPr="00DE3A27" w:rsidRDefault="00BB0737"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nil"/>
              <w:left w:val="nil"/>
              <w:bottom w:val="single" w:sz="4" w:space="0" w:color="auto"/>
              <w:right w:val="single" w:sz="4" w:space="0" w:color="000000"/>
            </w:tcBorders>
            <w:shd w:val="clear" w:color="FFFFFF" w:fill="FFFFFF"/>
            <w:vAlign w:val="center"/>
            <w:hideMark/>
          </w:tcPr>
          <w:p w14:paraId="4BF92ACC" w14:textId="77777777" w:rsidR="00BB0737" w:rsidRPr="00DE3A27" w:rsidRDefault="00BB0737"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 xml:space="preserve">Kogemus-nõustamine  </w:t>
            </w:r>
          </w:p>
        </w:tc>
        <w:tc>
          <w:tcPr>
            <w:tcW w:w="2294" w:type="pct"/>
            <w:tcBorders>
              <w:top w:val="nil"/>
              <w:left w:val="nil"/>
              <w:bottom w:val="single" w:sz="4" w:space="0" w:color="auto"/>
              <w:right w:val="single" w:sz="4" w:space="0" w:color="000000"/>
            </w:tcBorders>
            <w:shd w:val="clear" w:color="auto" w:fill="auto"/>
            <w:vAlign w:val="center"/>
            <w:hideMark/>
          </w:tcPr>
          <w:p w14:paraId="5A918B10"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Teenuskomponendi tegevusena saab olla kogemusnõustamine raske, sügava või püsiva psüühikahäire (projekti sihtgrupp) kogemusega  inimese poolt, kes on saanud vastava ettevalmistuse. </w:t>
            </w:r>
          </w:p>
          <w:p w14:paraId="1C90CC5E"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Kogemusega inimeste vahel toimuv teadmiste- ja kogemuste vahetus ja/või nõustamine, mille käigus jagatakse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79FCE6AC"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p>
          <w:p w14:paraId="762A3AFC" w14:textId="47854E02" w:rsidR="00BB0737" w:rsidRDefault="00BB0737"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DE3A27">
              <w:rPr>
                <w:rFonts w:ascii="Times New Roman" w:eastAsia="Times New Roman" w:hAnsi="Times New Roman" w:cs="Times New Roman"/>
                <w:color w:val="000000"/>
                <w:sz w:val="18"/>
                <w:szCs w:val="18"/>
                <w:lang w:eastAsia="et-EE"/>
              </w:rPr>
              <w:br/>
              <w:t xml:space="preserve">Tugi- ja eneseabigruppe võivad juhtida spetsialistid koos kogemusnõustajaga või vastava väljaõppega kogemusnõustaja üksi. </w:t>
            </w:r>
          </w:p>
          <w:p w14:paraId="600E74C5"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p>
          <w:p w14:paraId="4D25C1F8" w14:textId="77777777" w:rsidR="00BB0737" w:rsidRPr="00DE3A27" w:rsidRDefault="00BB0737"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auto" w:fill="auto"/>
            <w:vAlign w:val="center"/>
          </w:tcPr>
          <w:p w14:paraId="3C8F1AA4" w14:textId="2A44F60A" w:rsidR="00BB0737" w:rsidRPr="00DE3A27" w:rsidRDefault="00BB0737"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auto"/>
              <w:right w:val="single" w:sz="4" w:space="0" w:color="000000"/>
            </w:tcBorders>
            <w:vAlign w:val="center"/>
          </w:tcPr>
          <w:p w14:paraId="58FDCD5C" w14:textId="77777777" w:rsidR="00BB0737" w:rsidRPr="00DE3A27" w:rsidRDefault="00BB0737" w:rsidP="00BB0737">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bottom w:val="single" w:sz="4" w:space="0" w:color="auto"/>
              <w:right w:val="single" w:sz="4" w:space="0" w:color="000000"/>
            </w:tcBorders>
            <w:vAlign w:val="center"/>
          </w:tcPr>
          <w:p w14:paraId="1AA6473D" w14:textId="5560EA92" w:rsidR="00BB0737" w:rsidRPr="00DE3A27" w:rsidRDefault="00BB0737" w:rsidP="00BC2C52">
            <w:pPr>
              <w:spacing w:after="0" w:line="240" w:lineRule="auto"/>
              <w:rPr>
                <w:rFonts w:ascii="Times New Roman" w:eastAsia="Times New Roman" w:hAnsi="Times New Roman" w:cs="Times New Roman"/>
                <w:color w:val="000000"/>
                <w:sz w:val="18"/>
                <w:szCs w:val="18"/>
                <w:lang w:eastAsia="et-EE"/>
              </w:rPr>
            </w:pPr>
          </w:p>
        </w:tc>
      </w:tr>
      <w:tr w:rsidR="00B207ED" w:rsidRPr="00DE3A27" w14:paraId="39113A6E" w14:textId="77777777" w:rsidTr="00BC2C52">
        <w:trPr>
          <w:trHeight w:val="706"/>
          <w:jc w:val="center"/>
        </w:trPr>
        <w:tc>
          <w:tcPr>
            <w:tcW w:w="444" w:type="pct"/>
            <w:vMerge/>
            <w:tcBorders>
              <w:left w:val="single" w:sz="4" w:space="0" w:color="000000"/>
              <w:bottom w:val="single" w:sz="4" w:space="0" w:color="000000"/>
              <w:right w:val="single" w:sz="4" w:space="0" w:color="000000"/>
            </w:tcBorders>
            <w:vAlign w:val="center"/>
            <w:hideMark/>
          </w:tcPr>
          <w:p w14:paraId="51E673C9" w14:textId="77777777" w:rsidR="00B207ED" w:rsidRPr="00DE3A27" w:rsidRDefault="00B207ED"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000000"/>
              <w:right w:val="single" w:sz="4" w:space="0" w:color="000000"/>
            </w:tcBorders>
            <w:shd w:val="clear" w:color="FFFFFF" w:fill="FFFFFF"/>
            <w:vAlign w:val="center"/>
            <w:hideMark/>
          </w:tcPr>
          <w:p w14:paraId="10F4B55F" w14:textId="77777777" w:rsidR="00B207ED" w:rsidRPr="00DE3A27" w:rsidRDefault="00B207ED"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 xml:space="preserve">Riski- ja probleemse käitumise juhtimine </w:t>
            </w:r>
          </w:p>
        </w:tc>
        <w:tc>
          <w:tcPr>
            <w:tcW w:w="2294" w:type="pct"/>
            <w:tcBorders>
              <w:top w:val="single" w:sz="4" w:space="0" w:color="auto"/>
              <w:left w:val="nil"/>
              <w:bottom w:val="single" w:sz="4" w:space="0" w:color="000000"/>
              <w:right w:val="single" w:sz="4" w:space="0" w:color="000000"/>
            </w:tcBorders>
            <w:shd w:val="clear" w:color="auto" w:fill="auto"/>
            <w:vAlign w:val="center"/>
            <w:hideMark/>
          </w:tcPr>
          <w:p w14:paraId="16DEBEB4" w14:textId="77777777" w:rsidR="00B207ED" w:rsidRPr="00DE3A27" w:rsidRDefault="00B207ED"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Teenuskomponendi tegevuseks on etteplaneeritud ja kavandatud tegevused inimesel esineva riski- ja probleemse käitumise maandamiseks ja olukordade ennetamiseks. Tegevusi  viiakse läbi pikema ajaperioodi jooksul ning konkreetselt kokkulepitud tegevussammudena. Ei ole ootamatute kriiside akuutne lahendamine.</w:t>
            </w:r>
          </w:p>
          <w:p w14:paraId="7A46B3EA" w14:textId="77777777" w:rsidR="00B207ED" w:rsidRPr="00DE3A27" w:rsidRDefault="00B207ED" w:rsidP="00682B40">
            <w:pPr>
              <w:spacing w:after="0" w:line="240" w:lineRule="auto"/>
              <w:rPr>
                <w:rFonts w:ascii="Times New Roman" w:eastAsia="Times New Roman" w:hAnsi="Times New Roman" w:cs="Times New Roman"/>
                <w:color w:val="000000"/>
                <w:sz w:val="18"/>
                <w:szCs w:val="18"/>
                <w:lang w:eastAsia="et-EE"/>
              </w:rPr>
            </w:pPr>
          </w:p>
          <w:p w14:paraId="0570FE83" w14:textId="77777777" w:rsidR="00B207ED" w:rsidRPr="00DE3A27" w:rsidRDefault="00B207ED"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Riskijuhtimine - riskikäitumise hindamine ja juhtimine, sh riskide hindamine kahjustava sündmuse ennetamiseks (nt enda hooletusse jätmine, suitsiid, agressiivsus, oht lastele).</w:t>
            </w:r>
            <w:r w:rsidRPr="00DE3A27">
              <w:rPr>
                <w:rFonts w:ascii="Times New Roman" w:eastAsia="Times New Roman" w:hAnsi="Times New Roman" w:cs="Times New Roman"/>
                <w:color w:val="000000"/>
                <w:sz w:val="18"/>
                <w:szCs w:val="18"/>
                <w:lang w:eastAsia="et-EE"/>
              </w:rPr>
              <w:br/>
              <w:t xml:space="preserve">Tegevuste planeerimine olemasolevate riskide ohjamiseks ja kõigi seotud osapoolte kaitsmiseks. </w:t>
            </w:r>
            <w:r w:rsidRPr="00DE3A27">
              <w:rPr>
                <w:rFonts w:ascii="Times New Roman" w:eastAsia="Times New Roman" w:hAnsi="Times New Roman" w:cs="Times New Roman"/>
                <w:color w:val="000000"/>
                <w:sz w:val="18"/>
                <w:szCs w:val="18"/>
                <w:lang w:eastAsia="et-EE"/>
              </w:rPr>
              <w:br/>
              <w:t xml:space="preserve">Koostatakse vajadusel ohumärkide plaan, kriisikaart jm (nt </w:t>
            </w:r>
            <w:proofErr w:type="spellStart"/>
            <w:r w:rsidRPr="00DE3A27">
              <w:rPr>
                <w:rFonts w:ascii="Times New Roman" w:eastAsia="Times New Roman" w:hAnsi="Times New Roman" w:cs="Times New Roman"/>
                <w:color w:val="000000"/>
                <w:sz w:val="18"/>
                <w:szCs w:val="18"/>
                <w:lang w:eastAsia="et-EE"/>
              </w:rPr>
              <w:t>CARe</w:t>
            </w:r>
            <w:proofErr w:type="spellEnd"/>
            <w:r w:rsidRPr="00DE3A27">
              <w:rPr>
                <w:rFonts w:ascii="Times New Roman" w:eastAsia="Times New Roman" w:hAnsi="Times New Roman" w:cs="Times New Roman"/>
                <w:color w:val="000000"/>
                <w:sz w:val="18"/>
                <w:szCs w:val="18"/>
                <w:lang w:eastAsia="et-EE"/>
              </w:rPr>
              <w:t xml:space="preserve"> metoodika alusel).</w:t>
            </w:r>
            <w:r w:rsidRPr="00DE3A27">
              <w:rPr>
                <w:rFonts w:ascii="Times New Roman" w:eastAsia="Times New Roman" w:hAnsi="Times New Roman" w:cs="Times New Roman"/>
                <w:color w:val="000000"/>
                <w:sz w:val="18"/>
                <w:szCs w:val="18"/>
                <w:lang w:eastAsia="et-EE"/>
              </w:rPr>
              <w:br/>
            </w:r>
            <w:r w:rsidRPr="00DE3A27">
              <w:rPr>
                <w:rFonts w:ascii="Times New Roman" w:eastAsia="Times New Roman" w:hAnsi="Times New Roman" w:cs="Times New Roman"/>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DE3A27">
              <w:rPr>
                <w:rFonts w:ascii="Times New Roman" w:eastAsia="Times New Roman" w:hAnsi="Times New Roman" w:cs="Times New Roman"/>
                <w:color w:val="000000"/>
                <w:sz w:val="18"/>
                <w:szCs w:val="18"/>
                <w:lang w:eastAsia="et-EE"/>
              </w:rPr>
              <w:br/>
            </w:r>
            <w:r w:rsidRPr="00DE3A27">
              <w:rPr>
                <w:rFonts w:ascii="Times New Roman" w:eastAsia="Times New Roman" w:hAnsi="Times New Roman" w:cs="Times New Roman"/>
                <w:color w:val="000000"/>
                <w:sz w:val="18"/>
                <w:szCs w:val="18"/>
                <w:lang w:eastAsia="et-EE"/>
              </w:rPr>
              <w:br/>
              <w:t>Inimese ettevalmistus kriisiolukorraks, nt harjutamine ja õpetamine kriitilistes olukordades käituma  - turvalisuse tagamise ja abi kutsumise oskused.</w:t>
            </w:r>
            <w:r w:rsidRPr="00DE3A27">
              <w:rPr>
                <w:rFonts w:ascii="Times New Roman" w:eastAsia="Times New Roman" w:hAnsi="Times New Roman" w:cs="Times New Roman"/>
                <w:color w:val="000000"/>
                <w:sz w:val="18"/>
                <w:szCs w:val="18"/>
                <w:lang w:eastAsia="et-EE"/>
              </w:rPr>
              <w:br/>
              <w:t xml:space="preserve">Teenuskomponendi osutaja võib olla valmis pakkuma ka tegevusi (nõustamist ja toetust) ootamatult tekkinud kriisi korral nt inimese või tema pere toetamist haiguse äkilisel ägenemisel, kiiret nõustamist lähedastele.  On olemas valmisolek  tagada töötaja, kes on kättesaadav ja toetab inimest (mobiilne kriisiabi). </w:t>
            </w:r>
          </w:p>
          <w:p w14:paraId="5AE0ADA5" w14:textId="77777777" w:rsidR="00B207ED" w:rsidRPr="00DE3A27" w:rsidRDefault="00B207ED"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auto"/>
              <w:left w:val="nil"/>
              <w:bottom w:val="single" w:sz="4" w:space="0" w:color="000000"/>
              <w:right w:val="single" w:sz="4" w:space="0" w:color="000000"/>
            </w:tcBorders>
            <w:shd w:val="clear" w:color="auto" w:fill="auto"/>
            <w:vAlign w:val="center"/>
          </w:tcPr>
          <w:p w14:paraId="78728CC6" w14:textId="333D5AEA" w:rsidR="00B207ED" w:rsidRPr="00DE3A27" w:rsidRDefault="00B207ED" w:rsidP="00BB0737">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000000"/>
              <w:right w:val="single" w:sz="4" w:space="0" w:color="000000"/>
            </w:tcBorders>
            <w:shd w:val="clear" w:color="auto" w:fill="F2F2F2" w:themeFill="background1" w:themeFillShade="F2"/>
            <w:vAlign w:val="center"/>
          </w:tcPr>
          <w:p w14:paraId="5D8F6F1B" w14:textId="6AEBC75F" w:rsidR="00B207ED" w:rsidRPr="00DE3A27" w:rsidRDefault="00B207ED" w:rsidP="00BB0737">
            <w:pPr>
              <w:spacing w:after="0" w:line="240" w:lineRule="auto"/>
              <w:jc w:val="center"/>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X</w:t>
            </w:r>
          </w:p>
        </w:tc>
        <w:tc>
          <w:tcPr>
            <w:tcW w:w="912" w:type="pct"/>
            <w:tcBorders>
              <w:top w:val="single" w:sz="4" w:space="0" w:color="auto"/>
              <w:left w:val="nil"/>
              <w:bottom w:val="single" w:sz="4" w:space="0" w:color="000000"/>
              <w:right w:val="single" w:sz="4" w:space="0" w:color="000000"/>
            </w:tcBorders>
            <w:vAlign w:val="center"/>
          </w:tcPr>
          <w:p w14:paraId="1E8A41F6" w14:textId="6F92B9B8" w:rsidR="00B207ED" w:rsidRPr="00DE3A27" w:rsidRDefault="00B207ED" w:rsidP="00682B40">
            <w:pPr>
              <w:spacing w:after="0" w:line="240" w:lineRule="auto"/>
              <w:jc w:val="center"/>
              <w:rPr>
                <w:rFonts w:ascii="Times New Roman" w:eastAsia="Times New Roman" w:hAnsi="Times New Roman" w:cs="Times New Roman"/>
                <w:color w:val="000000"/>
                <w:sz w:val="18"/>
                <w:szCs w:val="18"/>
                <w:lang w:eastAsia="et-EE"/>
              </w:rPr>
            </w:pPr>
          </w:p>
        </w:tc>
      </w:tr>
      <w:tr w:rsidR="002D5754" w:rsidRPr="00DE3A27" w14:paraId="4F2C1906" w14:textId="77777777" w:rsidTr="00B207ED">
        <w:trPr>
          <w:trHeight w:val="1449"/>
          <w:jc w:val="center"/>
        </w:trPr>
        <w:tc>
          <w:tcPr>
            <w:tcW w:w="444" w:type="pct"/>
            <w:vMerge w:val="restart"/>
            <w:tcBorders>
              <w:top w:val="single" w:sz="4" w:space="0" w:color="000000"/>
              <w:left w:val="single" w:sz="4" w:space="0" w:color="000000"/>
              <w:right w:val="single" w:sz="4" w:space="0" w:color="000000"/>
            </w:tcBorders>
            <w:shd w:val="clear" w:color="auto" w:fill="auto"/>
            <w:vAlign w:val="center"/>
            <w:hideMark/>
          </w:tcPr>
          <w:p w14:paraId="64FB7369" w14:textId="77777777" w:rsidR="002D5754" w:rsidRPr="00DE3A27" w:rsidRDefault="002D5754" w:rsidP="00682B40">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Füüsiline tervis</w:t>
            </w:r>
          </w:p>
        </w:tc>
        <w:tc>
          <w:tcPr>
            <w:tcW w:w="437" w:type="pct"/>
            <w:tcBorders>
              <w:top w:val="single" w:sz="4" w:space="0" w:color="000000"/>
              <w:left w:val="single" w:sz="4" w:space="0" w:color="000000"/>
              <w:right w:val="single" w:sz="4" w:space="0" w:color="000000"/>
            </w:tcBorders>
            <w:shd w:val="clear" w:color="FFFFFF" w:fill="FFFFFF"/>
            <w:vAlign w:val="center"/>
            <w:hideMark/>
          </w:tcPr>
          <w:p w14:paraId="1D87811A" w14:textId="77777777" w:rsidR="002D5754" w:rsidRPr="00DE3A27" w:rsidRDefault="002D575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Füüsilise tervise alane nõustamine ja toetus</w:t>
            </w:r>
          </w:p>
        </w:tc>
        <w:tc>
          <w:tcPr>
            <w:tcW w:w="2294" w:type="pct"/>
            <w:tcBorders>
              <w:top w:val="single" w:sz="4" w:space="0" w:color="000000"/>
              <w:left w:val="single" w:sz="4" w:space="0" w:color="000000"/>
              <w:right w:val="single" w:sz="4" w:space="0" w:color="000000"/>
            </w:tcBorders>
            <w:shd w:val="clear" w:color="FFFFFF" w:fill="FFFFFF"/>
            <w:vAlign w:val="center"/>
            <w:hideMark/>
          </w:tcPr>
          <w:p w14:paraId="727082E2"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p>
          <w:p w14:paraId="6159FA08" w14:textId="77777777" w:rsidR="002D5754" w:rsidRPr="00DE3A27" w:rsidRDefault="002D5754" w:rsidP="00682B40">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color w:val="000000"/>
                <w:sz w:val="18"/>
                <w:szCs w:val="18"/>
                <w:lang w:eastAsia="et-EE"/>
              </w:rPr>
              <w:t xml:space="preserve">Füüsilise tervise eest hoolitsemise toetamine, nõustamine ja motiveerimine tervislike eluviiside tagamiseks (füüsiline aktiivsus, toitumine, tervislikud eluviisid jms). </w:t>
            </w:r>
            <w:r w:rsidRPr="00DE3A27">
              <w:rPr>
                <w:rFonts w:ascii="Times New Roman" w:eastAsia="Times New Roman" w:hAnsi="Times New Roman" w:cs="Times New Roman"/>
                <w:sz w:val="18"/>
                <w:szCs w:val="18"/>
                <w:lang w:eastAsia="et-EE"/>
              </w:rPr>
              <w:t>Tervishoiuteenustega jooksev (igapäevavajadustega seonduvalt) kontakti loomine, hoidmine ja  seostamine (pereõde, perearst jm arstidega kontakti loomine, vajadusel retseptide ja ravimitega seonduvad tegevused.)</w:t>
            </w:r>
          </w:p>
          <w:p w14:paraId="53D9EE54" w14:textId="77777777" w:rsidR="002D5754" w:rsidRPr="00DE3A27" w:rsidRDefault="002D5754" w:rsidP="00682B40">
            <w:pPr>
              <w:spacing w:after="0" w:line="240" w:lineRule="auto"/>
              <w:rPr>
                <w:rFonts w:ascii="Times New Roman" w:eastAsia="Times New Roman" w:hAnsi="Times New Roman" w:cs="Times New Roman"/>
                <w:sz w:val="18"/>
                <w:szCs w:val="18"/>
                <w:lang w:eastAsia="et-EE"/>
              </w:rPr>
            </w:pPr>
          </w:p>
          <w:p w14:paraId="6A98FC28"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000000"/>
              <w:left w:val="single" w:sz="4" w:space="0" w:color="000000"/>
              <w:right w:val="single" w:sz="4" w:space="0" w:color="000000"/>
            </w:tcBorders>
            <w:shd w:val="clear" w:color="FFFFFF" w:fill="FFFFFF"/>
            <w:vAlign w:val="center"/>
          </w:tcPr>
          <w:p w14:paraId="0A0E7D1A" w14:textId="53D5A444"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000000"/>
              <w:left w:val="single" w:sz="4" w:space="0" w:color="000000"/>
              <w:right w:val="single" w:sz="4" w:space="0" w:color="000000"/>
            </w:tcBorders>
            <w:shd w:val="clear" w:color="FFFFFF" w:fill="FFFFFF"/>
          </w:tcPr>
          <w:p w14:paraId="68E1F781" w14:textId="77777777"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000000"/>
              <w:left w:val="single" w:sz="4" w:space="0" w:color="000000"/>
              <w:right w:val="single" w:sz="4" w:space="0" w:color="000000"/>
            </w:tcBorders>
            <w:shd w:val="clear" w:color="FFFFFF" w:fill="FFFFFF"/>
            <w:vAlign w:val="center"/>
          </w:tcPr>
          <w:p w14:paraId="358BCC5F" w14:textId="1C3D8C81"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r>
      <w:tr w:rsidR="002D5754" w:rsidRPr="00DE3A27" w14:paraId="19885C0F" w14:textId="77777777" w:rsidTr="00B207ED">
        <w:trPr>
          <w:trHeight w:val="802"/>
          <w:jc w:val="center"/>
        </w:trPr>
        <w:tc>
          <w:tcPr>
            <w:tcW w:w="444" w:type="pct"/>
            <w:vMerge/>
            <w:tcBorders>
              <w:left w:val="single" w:sz="4" w:space="0" w:color="000000"/>
              <w:right w:val="single" w:sz="4" w:space="0" w:color="000000"/>
            </w:tcBorders>
            <w:vAlign w:val="center"/>
            <w:hideMark/>
          </w:tcPr>
          <w:p w14:paraId="33C26202" w14:textId="77777777" w:rsidR="002D5754" w:rsidRPr="00DE3A27" w:rsidRDefault="002D5754"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000000"/>
              <w:left w:val="nil"/>
              <w:right w:val="single" w:sz="4" w:space="0" w:color="000000"/>
            </w:tcBorders>
            <w:shd w:val="clear" w:color="FFFFFF" w:fill="FFFFFF"/>
            <w:vAlign w:val="center"/>
            <w:hideMark/>
          </w:tcPr>
          <w:p w14:paraId="4336BB8C" w14:textId="77777777" w:rsidR="002D5754" w:rsidRPr="00DE3A27" w:rsidRDefault="002D575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Füüsilise aktiivsuse toetamine</w:t>
            </w:r>
          </w:p>
        </w:tc>
        <w:tc>
          <w:tcPr>
            <w:tcW w:w="2294" w:type="pct"/>
            <w:tcBorders>
              <w:top w:val="single" w:sz="4" w:space="0" w:color="000000"/>
              <w:left w:val="nil"/>
              <w:right w:val="single" w:sz="4" w:space="0" w:color="000000"/>
            </w:tcBorders>
            <w:shd w:val="clear" w:color="FFFFFF" w:fill="FFFFFF"/>
            <w:vAlign w:val="center"/>
            <w:hideMark/>
          </w:tcPr>
          <w:p w14:paraId="25C5B504"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Sportimis- ja liikumisvõimalused: värskes õhus viibimise ja sportimisvõimaluste tagamine individuaalseks liikumiseks, treeninguks ja/või rühmatreeningud.</w:t>
            </w:r>
          </w:p>
        </w:tc>
        <w:tc>
          <w:tcPr>
            <w:tcW w:w="457" w:type="pct"/>
            <w:tcBorders>
              <w:top w:val="single" w:sz="4" w:space="0" w:color="000000"/>
              <w:left w:val="nil"/>
              <w:right w:val="single" w:sz="4" w:space="0" w:color="000000"/>
            </w:tcBorders>
            <w:shd w:val="clear" w:color="FFFFFF" w:fill="FFFFFF"/>
            <w:vAlign w:val="center"/>
          </w:tcPr>
          <w:p w14:paraId="2CBE150C" w14:textId="457ADB6E"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000000"/>
              <w:left w:val="nil"/>
              <w:right w:val="single" w:sz="4" w:space="0" w:color="000000"/>
            </w:tcBorders>
            <w:shd w:val="clear" w:color="FFFFFF" w:fill="FFFFFF"/>
          </w:tcPr>
          <w:p w14:paraId="133A48DA" w14:textId="77777777"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000000"/>
              <w:left w:val="nil"/>
              <w:right w:val="single" w:sz="4" w:space="0" w:color="000000"/>
            </w:tcBorders>
            <w:shd w:val="clear" w:color="FFFFFF" w:fill="FFFFFF"/>
            <w:vAlign w:val="center"/>
          </w:tcPr>
          <w:p w14:paraId="0D413484" w14:textId="793B40D7"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r>
      <w:tr w:rsidR="002D5754" w:rsidRPr="00DE3A27" w14:paraId="76A17461" w14:textId="77777777" w:rsidTr="00B207ED">
        <w:trPr>
          <w:trHeight w:val="3105"/>
          <w:jc w:val="center"/>
        </w:trPr>
        <w:tc>
          <w:tcPr>
            <w:tcW w:w="444" w:type="pct"/>
            <w:vMerge/>
            <w:tcBorders>
              <w:left w:val="single" w:sz="4" w:space="0" w:color="000000"/>
              <w:right w:val="single" w:sz="4" w:space="0" w:color="000000"/>
            </w:tcBorders>
            <w:vAlign w:val="center"/>
          </w:tcPr>
          <w:p w14:paraId="7AF54BFD" w14:textId="77777777" w:rsidR="002D5754" w:rsidRPr="00DE3A27" w:rsidRDefault="002D5754"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000000"/>
              <w:left w:val="nil"/>
              <w:right w:val="single" w:sz="4" w:space="0" w:color="000000"/>
            </w:tcBorders>
            <w:shd w:val="clear" w:color="FFFFFF" w:fill="FFFFFF"/>
            <w:vAlign w:val="center"/>
          </w:tcPr>
          <w:p w14:paraId="2F7133AE" w14:textId="77777777" w:rsidR="002D5754" w:rsidRPr="00DE3A27" w:rsidRDefault="002D575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Teraapiad füüsilise tervise toetamiseks</w:t>
            </w:r>
          </w:p>
        </w:tc>
        <w:tc>
          <w:tcPr>
            <w:tcW w:w="2294" w:type="pct"/>
            <w:tcBorders>
              <w:top w:val="single" w:sz="4" w:space="0" w:color="000000"/>
              <w:left w:val="nil"/>
              <w:right w:val="single" w:sz="4" w:space="0" w:color="000000"/>
            </w:tcBorders>
            <w:shd w:val="clear" w:color="FFFFFF" w:fill="FFFFFF"/>
            <w:vAlign w:val="center"/>
          </w:tcPr>
          <w:p w14:paraId="1B73903B"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proofErr w:type="spellStart"/>
            <w:r w:rsidRPr="00DE3A27">
              <w:rPr>
                <w:rFonts w:ascii="Times New Roman" w:eastAsia="Times New Roman" w:hAnsi="Times New Roman" w:cs="Times New Roman"/>
                <w:color w:val="000000"/>
                <w:sz w:val="18"/>
                <w:szCs w:val="18"/>
                <w:lang w:eastAsia="et-EE"/>
              </w:rPr>
              <w:t>Füsioteraapiline</w:t>
            </w:r>
            <w:proofErr w:type="spellEnd"/>
            <w:r w:rsidRPr="00DE3A27">
              <w:rPr>
                <w:rFonts w:ascii="Times New Roman" w:eastAsia="Times New Roman" w:hAnsi="Times New Roman" w:cs="Times New Roman"/>
                <w:color w:val="000000"/>
                <w:sz w:val="18"/>
                <w:szCs w:val="18"/>
                <w:lang w:eastAsia="et-EE"/>
              </w:rPr>
              <w:t xml:space="preserve"> nõustamine jm teraapilised  tegevused füüsilise tervise toetamiseks.  </w:t>
            </w:r>
          </w:p>
          <w:p w14:paraId="3B70DDC2"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73F82966"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12592AAA"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On samuti inimese ja tema lähedaste  nõustamine, sh ergonoomiliste abistamise võtete õpetamine inimese  elu- ja tegevuskeskkonnas.</w:t>
            </w:r>
          </w:p>
          <w:p w14:paraId="122F50F8" w14:textId="77777777" w:rsidR="002D5754" w:rsidRDefault="002D5754" w:rsidP="00682B40">
            <w:pPr>
              <w:spacing w:after="0" w:line="240" w:lineRule="auto"/>
              <w:rPr>
                <w:rFonts w:ascii="Times New Roman" w:eastAsia="Times New Roman" w:hAnsi="Times New Roman" w:cs="Times New Roman"/>
                <w:color w:val="000000"/>
                <w:sz w:val="18"/>
                <w:szCs w:val="18"/>
                <w:lang w:eastAsia="et-EE"/>
              </w:rPr>
            </w:pPr>
          </w:p>
          <w:p w14:paraId="666C130C" w14:textId="1F8A280D"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Ei ole </w:t>
            </w:r>
            <w:proofErr w:type="spellStart"/>
            <w:r w:rsidRPr="00DE3A27">
              <w:rPr>
                <w:rFonts w:ascii="Times New Roman" w:eastAsia="Times New Roman" w:hAnsi="Times New Roman" w:cs="Times New Roman"/>
                <w:color w:val="000000"/>
                <w:sz w:val="18"/>
                <w:szCs w:val="18"/>
                <w:lang w:eastAsia="et-EE"/>
              </w:rPr>
              <w:t>füsioteraapiline</w:t>
            </w:r>
            <w:proofErr w:type="spellEnd"/>
            <w:r w:rsidRPr="00DE3A27">
              <w:rPr>
                <w:rFonts w:ascii="Times New Roman" w:eastAsia="Times New Roman" w:hAnsi="Times New Roman" w:cs="Times New Roman"/>
                <w:color w:val="000000"/>
                <w:sz w:val="18"/>
                <w:szCs w:val="18"/>
                <w:lang w:eastAsia="et-EE"/>
              </w:rPr>
              <w:t xml:space="preserve"> ravi. </w:t>
            </w:r>
          </w:p>
        </w:tc>
        <w:tc>
          <w:tcPr>
            <w:tcW w:w="457" w:type="pct"/>
            <w:tcBorders>
              <w:top w:val="single" w:sz="4" w:space="0" w:color="000000"/>
              <w:left w:val="nil"/>
              <w:right w:val="single" w:sz="4" w:space="0" w:color="000000"/>
            </w:tcBorders>
            <w:shd w:val="clear" w:color="FFFFFF" w:fill="FFFFFF"/>
            <w:vAlign w:val="center"/>
          </w:tcPr>
          <w:p w14:paraId="5B23A613" w14:textId="73A7F463"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000000"/>
              <w:left w:val="nil"/>
              <w:right w:val="single" w:sz="4" w:space="0" w:color="000000"/>
            </w:tcBorders>
            <w:shd w:val="clear" w:color="FFFFFF" w:fill="FFFFFF"/>
            <w:vAlign w:val="center"/>
          </w:tcPr>
          <w:p w14:paraId="01A70444" w14:textId="77777777" w:rsidR="002D5754" w:rsidRPr="00DE3A27" w:rsidRDefault="002D5754" w:rsidP="00B207ED">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000000"/>
              <w:left w:val="nil"/>
              <w:right w:val="single" w:sz="4" w:space="0" w:color="000000"/>
            </w:tcBorders>
            <w:shd w:val="clear" w:color="FFFFFF" w:fill="FFFFFF"/>
            <w:vAlign w:val="center"/>
          </w:tcPr>
          <w:p w14:paraId="702FD8EA" w14:textId="2845296C"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r>
      <w:tr w:rsidR="002D5754" w:rsidRPr="00DE3A27" w14:paraId="6217657B" w14:textId="77777777" w:rsidTr="002D5754">
        <w:trPr>
          <w:trHeight w:val="750"/>
          <w:jc w:val="center"/>
        </w:trPr>
        <w:tc>
          <w:tcPr>
            <w:tcW w:w="444" w:type="pct"/>
            <w:vMerge/>
            <w:tcBorders>
              <w:left w:val="single" w:sz="4" w:space="0" w:color="000000"/>
              <w:right w:val="single" w:sz="4" w:space="0" w:color="000000"/>
            </w:tcBorders>
            <w:vAlign w:val="center"/>
          </w:tcPr>
          <w:p w14:paraId="4B04EAAD" w14:textId="77777777" w:rsidR="002D5754" w:rsidRPr="00DE3A27" w:rsidRDefault="002D5754"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000000"/>
              <w:left w:val="nil"/>
              <w:bottom w:val="single" w:sz="4" w:space="0" w:color="000000"/>
              <w:right w:val="single" w:sz="4" w:space="0" w:color="000000"/>
            </w:tcBorders>
            <w:shd w:val="clear" w:color="FFFFFF" w:fill="FFFFFF"/>
            <w:vAlign w:val="center"/>
          </w:tcPr>
          <w:p w14:paraId="16ABBE6D" w14:textId="77777777" w:rsidR="002D5754" w:rsidRPr="00DE3A27" w:rsidRDefault="002D575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Liikumine eluruumides</w:t>
            </w:r>
          </w:p>
        </w:tc>
        <w:tc>
          <w:tcPr>
            <w:tcW w:w="2294" w:type="pct"/>
            <w:tcBorders>
              <w:top w:val="single" w:sz="4" w:space="0" w:color="000000"/>
              <w:left w:val="nil"/>
              <w:bottom w:val="single" w:sz="4" w:space="0" w:color="000000"/>
              <w:right w:val="single" w:sz="4" w:space="0" w:color="000000"/>
            </w:tcBorders>
            <w:shd w:val="clear" w:color="FFFFFF" w:fill="FFFFFF"/>
            <w:vAlign w:val="center"/>
          </w:tcPr>
          <w:p w14:paraId="1D80640B"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Siirdumise ja liikumise toetamine inimese elukeskkonnas. </w:t>
            </w:r>
          </w:p>
          <w:p w14:paraId="4AE37472" w14:textId="77777777" w:rsidR="002D5754"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Teenuskomponendiga tagatakse inimesele vajalik tugi (vajadusel abivahend või ka vahetu teise inimese poolt osutatav füüsiline tugi) ja teda on juhendatud oma igapäevases eluruumides liikumiseks ja tegutsemiseks.</w:t>
            </w:r>
          </w:p>
          <w:p w14:paraId="223EB4D6" w14:textId="062169C6"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000000"/>
              <w:left w:val="nil"/>
              <w:bottom w:val="single" w:sz="4" w:space="0" w:color="000000"/>
              <w:right w:val="single" w:sz="4" w:space="0" w:color="000000"/>
            </w:tcBorders>
            <w:shd w:val="clear" w:color="FFFFFF" w:fill="FFFFFF"/>
            <w:vAlign w:val="center"/>
          </w:tcPr>
          <w:p w14:paraId="5AAC31C2" w14:textId="6CE2F8CD"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1AFDCC46" w14:textId="78818683" w:rsidR="002D5754" w:rsidRPr="00DE3A27" w:rsidRDefault="002D5754" w:rsidP="002D5754">
            <w:pPr>
              <w:spacing w:after="0" w:line="240" w:lineRule="auto"/>
              <w:jc w:val="center"/>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X</w:t>
            </w:r>
          </w:p>
        </w:tc>
        <w:tc>
          <w:tcPr>
            <w:tcW w:w="912" w:type="pct"/>
            <w:tcBorders>
              <w:top w:val="single" w:sz="4" w:space="0" w:color="000000"/>
              <w:left w:val="nil"/>
              <w:bottom w:val="single" w:sz="4" w:space="0" w:color="000000"/>
              <w:right w:val="single" w:sz="4" w:space="0" w:color="000000"/>
            </w:tcBorders>
            <w:shd w:val="clear" w:color="FFFFFF" w:fill="FFFFFF"/>
            <w:vAlign w:val="center"/>
          </w:tcPr>
          <w:p w14:paraId="2CE180D0" w14:textId="3DF0B198"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r>
      <w:tr w:rsidR="002D5754" w:rsidRPr="00DE3A27" w14:paraId="40D79D52" w14:textId="77777777" w:rsidTr="002D5754">
        <w:trPr>
          <w:trHeight w:val="1465"/>
          <w:jc w:val="center"/>
        </w:trPr>
        <w:tc>
          <w:tcPr>
            <w:tcW w:w="444" w:type="pct"/>
            <w:vMerge/>
            <w:tcBorders>
              <w:top w:val="single" w:sz="4" w:space="0" w:color="auto"/>
              <w:left w:val="single" w:sz="4" w:space="0" w:color="000000"/>
              <w:bottom w:val="single" w:sz="4" w:space="0" w:color="auto"/>
              <w:right w:val="single" w:sz="4" w:space="0" w:color="000000"/>
            </w:tcBorders>
            <w:vAlign w:val="center"/>
            <w:hideMark/>
          </w:tcPr>
          <w:p w14:paraId="369D092F" w14:textId="77777777" w:rsidR="002D5754" w:rsidRPr="00DE3A27" w:rsidRDefault="002D5754"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41762053" w14:textId="77777777" w:rsidR="002D5754" w:rsidRPr="00DE3A27" w:rsidRDefault="002D575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Liikumine väljaspool eluruume</w:t>
            </w:r>
          </w:p>
        </w:tc>
        <w:tc>
          <w:tcPr>
            <w:tcW w:w="2294" w:type="pct"/>
            <w:tcBorders>
              <w:top w:val="single" w:sz="4" w:space="0" w:color="auto"/>
              <w:left w:val="nil"/>
              <w:bottom w:val="single" w:sz="4" w:space="0" w:color="auto"/>
              <w:right w:val="single" w:sz="4" w:space="0" w:color="000000"/>
            </w:tcBorders>
            <w:shd w:val="clear" w:color="FFFFFF" w:fill="FFFFFF"/>
            <w:vAlign w:val="center"/>
            <w:hideMark/>
          </w:tcPr>
          <w:p w14:paraId="2CEE4599"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Transpordi kasutamise toetamine - transpordi planeerimine ja harjutamine. Toetus (nt </w:t>
            </w:r>
            <w:proofErr w:type="spellStart"/>
            <w:r w:rsidRPr="00DE3A27">
              <w:rPr>
                <w:rFonts w:ascii="Times New Roman" w:eastAsia="Times New Roman" w:hAnsi="Times New Roman" w:cs="Times New Roman"/>
                <w:color w:val="000000"/>
                <w:sz w:val="18"/>
                <w:szCs w:val="18"/>
                <w:lang w:eastAsia="et-EE"/>
              </w:rPr>
              <w:t>ühis</w:t>
            </w:r>
            <w:proofErr w:type="spellEnd"/>
            <w:r w:rsidRPr="00DE3A27">
              <w:rPr>
                <w:rFonts w:ascii="Times New Roman" w:eastAsia="Times New Roman" w:hAnsi="Times New Roman" w:cs="Times New Roman"/>
                <w:color w:val="000000"/>
                <w:sz w:val="18"/>
                <w:szCs w:val="18"/>
                <w:lang w:eastAsia="et-EE"/>
              </w:rPr>
              <w:t>)transpordi kasutamisel (liikumisteede planeerimine, harjutamine).</w:t>
            </w:r>
          </w:p>
          <w:p w14:paraId="4BF0C34A" w14:textId="3111F4B0" w:rsidR="002D5754" w:rsidRDefault="002D575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Teenuskomponendiga tagatakse inimesele nõustamine ja juhendamine transpordi kasutamise ja planeerimise osas. Vajadusel harjutatakse kasutama ühistransporti, läbima uusi teekondi (hirmude maandamine, toetamine uutes ja/või ärevust tekitavates olukordades). </w:t>
            </w:r>
          </w:p>
          <w:p w14:paraId="18E4E0A0"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p>
          <w:p w14:paraId="6E80DD60" w14:textId="77777777" w:rsidR="002D5754" w:rsidRPr="00DE3A27" w:rsidRDefault="002D5754"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FFFFFF" w:fill="FFFFFF"/>
            <w:vAlign w:val="center"/>
          </w:tcPr>
          <w:p w14:paraId="49E97C9B" w14:textId="77777777"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auto"/>
              <w:right w:val="single" w:sz="4" w:space="0" w:color="000000"/>
            </w:tcBorders>
            <w:shd w:val="clear" w:color="FFFFFF" w:fill="FFFFFF"/>
            <w:vAlign w:val="center"/>
          </w:tcPr>
          <w:p w14:paraId="1D5E14B0" w14:textId="77777777" w:rsidR="002D5754" w:rsidRPr="00DE3A27" w:rsidRDefault="002D5754" w:rsidP="002D5754">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bottom w:val="single" w:sz="4" w:space="0" w:color="auto"/>
              <w:right w:val="single" w:sz="4" w:space="0" w:color="000000"/>
            </w:tcBorders>
            <w:shd w:val="clear" w:color="FFFFFF" w:fill="FFFFFF"/>
            <w:vAlign w:val="center"/>
          </w:tcPr>
          <w:p w14:paraId="34BC8F70" w14:textId="1FDE5FE7" w:rsidR="002D5754" w:rsidRPr="00DE3A27" w:rsidRDefault="002D5754" w:rsidP="00682B40">
            <w:pPr>
              <w:spacing w:after="0" w:line="240" w:lineRule="auto"/>
              <w:jc w:val="center"/>
              <w:rPr>
                <w:rFonts w:ascii="Times New Roman" w:eastAsia="Times New Roman" w:hAnsi="Times New Roman" w:cs="Times New Roman"/>
                <w:color w:val="000000"/>
                <w:sz w:val="18"/>
                <w:szCs w:val="18"/>
                <w:lang w:eastAsia="et-EE"/>
              </w:rPr>
            </w:pPr>
          </w:p>
        </w:tc>
      </w:tr>
      <w:tr w:rsidR="007B3914" w:rsidRPr="00DE3A27" w14:paraId="2B931C30" w14:textId="77777777" w:rsidTr="007B3914">
        <w:trPr>
          <w:trHeight w:val="2898"/>
          <w:jc w:val="center"/>
        </w:trPr>
        <w:tc>
          <w:tcPr>
            <w:tcW w:w="444" w:type="pct"/>
            <w:vMerge w:val="restart"/>
            <w:tcBorders>
              <w:top w:val="single" w:sz="4" w:space="0" w:color="auto"/>
              <w:left w:val="single" w:sz="4" w:space="0" w:color="000000"/>
              <w:right w:val="single" w:sz="4" w:space="0" w:color="000000"/>
            </w:tcBorders>
            <w:shd w:val="clear" w:color="auto" w:fill="auto"/>
            <w:vAlign w:val="center"/>
            <w:hideMark/>
          </w:tcPr>
          <w:p w14:paraId="11264848" w14:textId="77777777" w:rsidR="007B3914" w:rsidRPr="00DE3A27" w:rsidRDefault="007B3914" w:rsidP="00682B40">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Hõivatus</w:t>
            </w: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04AFB0A7" w14:textId="77777777" w:rsidR="007B3914" w:rsidRPr="00DE3A27" w:rsidRDefault="007B391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Töötamise toetamine</w:t>
            </w:r>
          </w:p>
        </w:tc>
        <w:tc>
          <w:tcPr>
            <w:tcW w:w="2294" w:type="pct"/>
            <w:tcBorders>
              <w:top w:val="single" w:sz="4" w:space="0" w:color="auto"/>
              <w:left w:val="nil"/>
              <w:bottom w:val="single" w:sz="4" w:space="0" w:color="auto"/>
              <w:right w:val="single" w:sz="4" w:space="0" w:color="000000"/>
            </w:tcBorders>
            <w:shd w:val="clear" w:color="FFFFFF" w:fill="FFFFFF"/>
            <w:vAlign w:val="center"/>
            <w:hideMark/>
          </w:tcPr>
          <w:p w14:paraId="415300FF" w14:textId="48A8672F"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T</w:t>
            </w:r>
            <w:r w:rsidRPr="00DE3A27">
              <w:rPr>
                <w:rFonts w:ascii="Times New Roman" w:eastAsia="Times New Roman" w:hAnsi="Times New Roman" w:cs="Times New Roman"/>
                <w:color w:val="000000"/>
                <w:sz w:val="18"/>
                <w:szCs w:val="18"/>
                <w:lang w:eastAsia="et-EE"/>
              </w:rPr>
              <w:t xml:space="preserve">öötamise toetamise komponendi raames toimub igakülgne toetus töö otsimisel ja/või säilitamisel sh: </w:t>
            </w:r>
            <w:r w:rsidRPr="00DE3A27">
              <w:rPr>
                <w:rFonts w:ascii="Times New Roman" w:eastAsia="Times New Roman" w:hAnsi="Times New Roman" w:cs="Times New Roman"/>
                <w:color w:val="000000"/>
                <w:sz w:val="18"/>
                <w:szCs w:val="18"/>
                <w:lang w:eastAsia="et-EE"/>
              </w:rPr>
              <w:br/>
              <w:t xml:space="preserve">Töövõime hindamine - töövõime ja –oskuste, ressursside ja riskide hindamine ning kaardistamine. Hindamine praktiliste töötegevuste käigus, sobivate töövaldkondade väljaselgitamine. </w:t>
            </w:r>
          </w:p>
          <w:p w14:paraId="285A1593"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Toetuse ja tööotsingute planeerimine</w:t>
            </w:r>
            <w:r w:rsidRPr="00DE3A27">
              <w:rPr>
                <w:rFonts w:ascii="Times New Roman" w:eastAsia="Times New Roman" w:hAnsi="Times New Roman" w:cs="Times New Roman"/>
                <w:b/>
                <w:bCs/>
                <w:color w:val="000000"/>
                <w:sz w:val="18"/>
                <w:szCs w:val="18"/>
                <w:lang w:eastAsia="et-EE"/>
              </w:rPr>
              <w:t>.</w:t>
            </w:r>
            <w:r w:rsidRPr="00DE3A27">
              <w:rPr>
                <w:rFonts w:ascii="Times New Roman" w:eastAsia="Times New Roman" w:hAnsi="Times New Roman" w:cs="Times New Roman"/>
                <w:color w:val="000000"/>
                <w:sz w:val="18"/>
                <w:szCs w:val="18"/>
                <w:lang w:eastAsia="et-EE"/>
              </w:rPr>
              <w:br/>
              <w:t>Esmane karjäärinõustamine - nõustamine töö leidmiseks, säilitamiseks, tuleviku planeerimiseks.</w:t>
            </w:r>
            <w:r w:rsidRPr="00DE3A27">
              <w:rPr>
                <w:rFonts w:ascii="Times New Roman" w:eastAsia="Times New Roman" w:hAnsi="Times New Roman" w:cs="Times New Roman"/>
                <w:color w:val="000000"/>
                <w:sz w:val="18"/>
                <w:szCs w:val="18"/>
                <w:lang w:eastAsia="et-EE"/>
              </w:rPr>
              <w:br/>
              <w:t xml:space="preserve">Töö leidmine - toetus töö leidmisel ja töötamiseks vajalike tugiteenuste korraldamisel, sh vajadusel koostöö töötukassaga. </w:t>
            </w:r>
            <w:r w:rsidRPr="00DE3A27">
              <w:rPr>
                <w:rFonts w:ascii="Times New Roman" w:eastAsia="Times New Roman" w:hAnsi="Times New Roman" w:cs="Times New Roman"/>
                <w:color w:val="000000"/>
                <w:sz w:val="18"/>
                <w:szCs w:val="18"/>
                <w:lang w:eastAsia="et-EE"/>
              </w:rPr>
              <w:br/>
            </w:r>
            <w:r w:rsidRPr="00DE3A27">
              <w:rPr>
                <w:rFonts w:ascii="Times New Roman" w:eastAsia="Times New Roman" w:hAnsi="Times New Roman" w:cs="Times New Roman"/>
                <w:sz w:val="18"/>
                <w:szCs w:val="18"/>
                <w:lang w:eastAsia="et-EE"/>
              </w:rPr>
              <w:t xml:space="preserve">Töötingimuste kohaldamine - erivajadustest lähtuvate paindlike ja sobivate töötingimuste ja töökeskkonna loomise toetamine. Toetus ja suhtlemine tööandjaga paindlike ja vajadustele vastavate töötingimuste korraldamiseks ning tagamiseks. </w:t>
            </w:r>
            <w:r w:rsidRPr="00DE3A27">
              <w:rPr>
                <w:rFonts w:ascii="Times New Roman" w:eastAsia="Times New Roman" w:hAnsi="Times New Roman" w:cs="Times New Roman"/>
                <w:color w:val="000000"/>
                <w:sz w:val="18"/>
                <w:szCs w:val="18"/>
                <w:lang w:eastAsia="et-EE"/>
              </w:rPr>
              <w:t xml:space="preserve">Tööandja motiveerimine sobivate tingimuste loomiseks. </w:t>
            </w:r>
          </w:p>
          <w:p w14:paraId="22FA6133"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p>
        </w:tc>
        <w:tc>
          <w:tcPr>
            <w:tcW w:w="457" w:type="pct"/>
            <w:tcBorders>
              <w:top w:val="single" w:sz="4" w:space="0" w:color="auto"/>
              <w:left w:val="nil"/>
              <w:bottom w:val="single" w:sz="4" w:space="0" w:color="auto"/>
              <w:right w:val="single" w:sz="4" w:space="0" w:color="000000"/>
            </w:tcBorders>
            <w:shd w:val="clear" w:color="FFFFFF" w:fill="FFFFFF"/>
            <w:vAlign w:val="center"/>
          </w:tcPr>
          <w:p w14:paraId="29A22BC6" w14:textId="77777777"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bottom w:val="single" w:sz="4" w:space="0" w:color="auto"/>
              <w:right w:val="single" w:sz="4" w:space="0" w:color="000000"/>
            </w:tcBorders>
            <w:shd w:val="clear" w:color="FFFFFF" w:fill="FFFFFF"/>
            <w:vAlign w:val="center"/>
          </w:tcPr>
          <w:p w14:paraId="4D760D64" w14:textId="77777777" w:rsidR="007B3914" w:rsidRPr="00DE3A27" w:rsidRDefault="007B3914" w:rsidP="007B3914">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bottom w:val="single" w:sz="4" w:space="0" w:color="auto"/>
              <w:right w:val="single" w:sz="4" w:space="0" w:color="000000"/>
            </w:tcBorders>
            <w:shd w:val="clear" w:color="FFFFFF" w:fill="FFFFFF"/>
            <w:vAlign w:val="center"/>
          </w:tcPr>
          <w:p w14:paraId="42E6CEAA" w14:textId="5111A316"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r>
      <w:tr w:rsidR="007B3914" w:rsidRPr="00DE3A27" w14:paraId="01173F07" w14:textId="77777777" w:rsidTr="007B3914">
        <w:trPr>
          <w:trHeight w:val="423"/>
          <w:jc w:val="center"/>
        </w:trPr>
        <w:tc>
          <w:tcPr>
            <w:tcW w:w="444" w:type="pct"/>
            <w:vMerge/>
            <w:tcBorders>
              <w:left w:val="single" w:sz="4" w:space="0" w:color="000000"/>
              <w:right w:val="single" w:sz="4" w:space="0" w:color="000000"/>
            </w:tcBorders>
            <w:vAlign w:val="center"/>
            <w:hideMark/>
          </w:tcPr>
          <w:p w14:paraId="50526328" w14:textId="77777777" w:rsidR="007B3914" w:rsidRPr="00DE3A27" w:rsidRDefault="007B3914"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03B2C363" w14:textId="77777777" w:rsidR="007B3914" w:rsidRPr="00DE3A27" w:rsidRDefault="007B391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Töö- või rakendustegevuse toetamine spetsiaalselt kohandatud keskkonnas</w:t>
            </w:r>
          </w:p>
        </w:tc>
        <w:tc>
          <w:tcPr>
            <w:tcW w:w="2294" w:type="pct"/>
            <w:tcBorders>
              <w:top w:val="single" w:sz="4" w:space="0" w:color="auto"/>
              <w:left w:val="nil"/>
              <w:bottom w:val="single" w:sz="4" w:space="0" w:color="auto"/>
              <w:right w:val="single" w:sz="4" w:space="0" w:color="000000"/>
            </w:tcBorders>
            <w:shd w:val="clear" w:color="FFFFFF" w:fill="FFFFFF"/>
            <w:vAlign w:val="center"/>
            <w:hideMark/>
          </w:tcPr>
          <w:p w14:paraId="7BFE55DF"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p>
          <w:p w14:paraId="673152F5"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 </w:t>
            </w:r>
            <w:r w:rsidRPr="00DE3A27">
              <w:rPr>
                <w:rFonts w:ascii="Times New Roman" w:eastAsia="Times New Roman" w:hAnsi="Times New Roman" w:cs="Times New Roman"/>
                <w:color w:val="000000"/>
                <w:sz w:val="18"/>
                <w:szCs w:val="18"/>
                <w:lang w:eastAsia="et-EE"/>
              </w:rPr>
              <w:br/>
            </w:r>
            <w:r w:rsidRPr="00DE3A27">
              <w:rPr>
                <w:rFonts w:ascii="Times New Roman" w:eastAsia="Times New Roman" w:hAnsi="Times New Roman" w:cs="Times New Roman"/>
                <w:color w:val="000000"/>
                <w:sz w:val="18"/>
                <w:szCs w:val="18"/>
                <w:lang w:eastAsia="et-EE"/>
              </w:rPr>
              <w:br/>
              <w:t>Rakendus tegevuskeskuses - rakendustegevused inimese aktiviseerimiseks. Erinevad toimetulekuoskuste grupid, huviringid jm, mis tagavad piisava hõivatuse.</w:t>
            </w:r>
          </w:p>
          <w:p w14:paraId="6A486016"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p>
          <w:p w14:paraId="759B1916"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sz w:val="18"/>
                <w:szCs w:val="18"/>
                <w:lang w:eastAsia="et-EE"/>
              </w:rPr>
              <w:t>Erandjuhtudel on võimalik tegevusi teha lühiajalise individuaalse tegevusena nt töötades töölepinguga ja tehes sama tööd, mis on rakenduskeskkonnas, kuid inimene ei saa töötada grupis ning vajab töö alustamisel ja lõpetamisel  individuaalset juhendamist. Sel juhul loetakse  teenuskomponendi osutamiseks töö tegevuse alustamise ja lõpetamise juhendamine</w:t>
            </w:r>
          </w:p>
        </w:tc>
        <w:tc>
          <w:tcPr>
            <w:tcW w:w="457" w:type="pct"/>
            <w:tcBorders>
              <w:top w:val="single" w:sz="4" w:space="0" w:color="auto"/>
              <w:left w:val="nil"/>
              <w:bottom w:val="single" w:sz="4" w:space="0" w:color="auto"/>
              <w:right w:val="single" w:sz="4" w:space="0" w:color="000000"/>
            </w:tcBorders>
            <w:shd w:val="clear" w:color="auto" w:fill="F2F2F2" w:themeFill="background1" w:themeFillShade="F2"/>
            <w:vAlign w:val="center"/>
          </w:tcPr>
          <w:p w14:paraId="58F124BE" w14:textId="52127D5C"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r>
              <w:rPr>
                <w:rFonts w:ascii="Times New Roman" w:eastAsia="Times New Roman" w:hAnsi="Times New Roman" w:cs="Times New Roman"/>
                <w:color w:val="000000"/>
                <w:sz w:val="18"/>
                <w:szCs w:val="18"/>
                <w:lang w:eastAsia="et-EE"/>
              </w:rPr>
              <w:t>X</w:t>
            </w:r>
          </w:p>
        </w:tc>
        <w:tc>
          <w:tcPr>
            <w:tcW w:w="456" w:type="pct"/>
            <w:tcBorders>
              <w:top w:val="single" w:sz="4" w:space="0" w:color="auto"/>
              <w:left w:val="nil"/>
              <w:bottom w:val="single" w:sz="4" w:space="0" w:color="auto"/>
              <w:right w:val="single" w:sz="4" w:space="0" w:color="000000"/>
            </w:tcBorders>
            <w:shd w:val="clear" w:color="FFFFFF" w:fill="FFFFFF"/>
            <w:vAlign w:val="center"/>
          </w:tcPr>
          <w:p w14:paraId="361B6451" w14:textId="77777777" w:rsidR="007B3914" w:rsidRPr="00DE3A27" w:rsidRDefault="007B3914" w:rsidP="007B3914">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bottom w:val="single" w:sz="4" w:space="0" w:color="auto"/>
              <w:right w:val="single" w:sz="4" w:space="0" w:color="000000"/>
            </w:tcBorders>
            <w:shd w:val="clear" w:color="FFFFFF" w:fill="FFFFFF"/>
            <w:vAlign w:val="center"/>
          </w:tcPr>
          <w:p w14:paraId="76D2691C" w14:textId="77777777"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r>
      <w:tr w:rsidR="007B3914" w:rsidRPr="00DE3A27" w14:paraId="0C266C51" w14:textId="77777777" w:rsidTr="007B3914">
        <w:trPr>
          <w:trHeight w:val="1138"/>
          <w:jc w:val="center"/>
        </w:trPr>
        <w:tc>
          <w:tcPr>
            <w:tcW w:w="444" w:type="pct"/>
            <w:vMerge/>
            <w:tcBorders>
              <w:left w:val="single" w:sz="4" w:space="0" w:color="000000"/>
              <w:right w:val="single" w:sz="4" w:space="0" w:color="000000"/>
            </w:tcBorders>
            <w:vAlign w:val="center"/>
            <w:hideMark/>
          </w:tcPr>
          <w:p w14:paraId="73D999BA" w14:textId="77777777" w:rsidR="007B3914" w:rsidRPr="00DE3A27" w:rsidRDefault="007B3914"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nil"/>
              <w:bottom w:val="single" w:sz="4" w:space="0" w:color="auto"/>
              <w:right w:val="single" w:sz="4" w:space="0" w:color="000000"/>
            </w:tcBorders>
            <w:shd w:val="clear" w:color="FFFFFF" w:fill="FFFFFF"/>
            <w:vAlign w:val="center"/>
            <w:hideMark/>
          </w:tcPr>
          <w:p w14:paraId="7DEB5886" w14:textId="77777777" w:rsidR="007B3914" w:rsidRPr="00DE3A27" w:rsidRDefault="007B391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Õppimise toetamine</w:t>
            </w:r>
          </w:p>
        </w:tc>
        <w:tc>
          <w:tcPr>
            <w:tcW w:w="2294" w:type="pct"/>
            <w:tcBorders>
              <w:top w:val="single" w:sz="4" w:space="0" w:color="auto"/>
              <w:left w:val="nil"/>
              <w:right w:val="single" w:sz="4" w:space="0" w:color="000000"/>
            </w:tcBorders>
            <w:shd w:val="clear" w:color="FFFFFF" w:fill="FFFFFF"/>
            <w:vAlign w:val="center"/>
            <w:hideMark/>
          </w:tcPr>
          <w:p w14:paraId="48AFFDE5"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Õppimise toetamine - toetus õpivõimaluste leidmisel, õpingute alustamisel ja säilitamisel. </w:t>
            </w:r>
            <w:r w:rsidRPr="00DE3A27">
              <w:rPr>
                <w:rFonts w:ascii="Times New Roman" w:eastAsia="Times New Roman" w:hAnsi="Times New Roman" w:cs="Times New Roman"/>
                <w:color w:val="000000"/>
                <w:sz w:val="18"/>
                <w:szCs w:val="18"/>
                <w:lang w:eastAsia="et-EE"/>
              </w:rPr>
              <w:br/>
              <w:t xml:space="preserve">Õppimistingimuste kohaldamine - erivajadustest lähtuvate paindlike ja sobivate õppimistingimuste ja -keskkonna loomise toetamine. </w:t>
            </w:r>
            <w:r w:rsidRPr="00DE3A27">
              <w:rPr>
                <w:rFonts w:ascii="Times New Roman" w:eastAsia="Times New Roman" w:hAnsi="Times New Roman" w:cs="Times New Roman"/>
                <w:color w:val="000000"/>
                <w:sz w:val="18"/>
                <w:szCs w:val="18"/>
                <w:lang w:eastAsia="et-EE"/>
              </w:rPr>
              <w:br/>
              <w:t>Vajadusel hariduse tugiteenuste korraldamine.</w:t>
            </w:r>
          </w:p>
        </w:tc>
        <w:tc>
          <w:tcPr>
            <w:tcW w:w="457" w:type="pct"/>
            <w:tcBorders>
              <w:top w:val="single" w:sz="4" w:space="0" w:color="auto"/>
              <w:left w:val="nil"/>
              <w:right w:val="single" w:sz="4" w:space="0" w:color="000000"/>
            </w:tcBorders>
            <w:shd w:val="clear" w:color="auto" w:fill="auto"/>
            <w:vAlign w:val="center"/>
          </w:tcPr>
          <w:p w14:paraId="22AC25B7" w14:textId="04EC25E8"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nil"/>
              <w:right w:val="single" w:sz="4" w:space="0" w:color="000000"/>
            </w:tcBorders>
          </w:tcPr>
          <w:p w14:paraId="412FAA0F" w14:textId="77777777"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nil"/>
              <w:right w:val="single" w:sz="4" w:space="0" w:color="000000"/>
            </w:tcBorders>
            <w:vAlign w:val="center"/>
          </w:tcPr>
          <w:p w14:paraId="6021CF9C" w14:textId="59374BD3"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r>
      <w:tr w:rsidR="007B3914" w:rsidRPr="00DE3A27" w14:paraId="328BB67A" w14:textId="77777777" w:rsidTr="00615A05">
        <w:trPr>
          <w:trHeight w:val="826"/>
          <w:jc w:val="center"/>
        </w:trPr>
        <w:tc>
          <w:tcPr>
            <w:tcW w:w="444" w:type="pct"/>
            <w:vMerge/>
            <w:tcBorders>
              <w:left w:val="single" w:sz="4" w:space="0" w:color="000000"/>
              <w:bottom w:val="single" w:sz="4" w:space="0" w:color="auto"/>
              <w:right w:val="single" w:sz="4" w:space="0" w:color="000000"/>
            </w:tcBorders>
            <w:vAlign w:val="center"/>
            <w:hideMark/>
          </w:tcPr>
          <w:p w14:paraId="33C50A39" w14:textId="77777777" w:rsidR="007B3914" w:rsidRPr="00DE3A27" w:rsidRDefault="007B3914" w:rsidP="00682B40">
            <w:pPr>
              <w:spacing w:after="0" w:line="240" w:lineRule="auto"/>
              <w:rPr>
                <w:rFonts w:ascii="Times New Roman" w:eastAsia="Times New Roman" w:hAnsi="Times New Roman" w:cs="Times New Roman"/>
                <w:b/>
                <w:bCs/>
                <w:color w:val="000000"/>
                <w:sz w:val="18"/>
                <w:szCs w:val="18"/>
                <w:lang w:eastAsia="et-EE"/>
              </w:rPr>
            </w:pPr>
          </w:p>
        </w:tc>
        <w:tc>
          <w:tcPr>
            <w:tcW w:w="437" w:type="pct"/>
            <w:tcBorders>
              <w:top w:val="single" w:sz="4" w:space="0" w:color="auto"/>
              <w:left w:val="single" w:sz="4" w:space="0" w:color="000000"/>
              <w:bottom w:val="single" w:sz="4" w:space="0" w:color="auto"/>
              <w:right w:val="single" w:sz="4" w:space="0" w:color="auto"/>
            </w:tcBorders>
            <w:shd w:val="clear" w:color="FFFFFF" w:fill="FFFFFF"/>
            <w:vAlign w:val="center"/>
            <w:hideMark/>
          </w:tcPr>
          <w:p w14:paraId="2925EC9F" w14:textId="77777777" w:rsidR="007B3914" w:rsidRPr="00DE3A27" w:rsidRDefault="007B3914" w:rsidP="00682B40">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Rakendus kogukonnas</w:t>
            </w:r>
          </w:p>
        </w:tc>
        <w:tc>
          <w:tcPr>
            <w:tcW w:w="2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36748" w14:textId="77777777" w:rsidR="007B3914" w:rsidRPr="00DE3A27" w:rsidRDefault="007B3914" w:rsidP="00682B40">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Vabatahtliku töö võimaluste leidmine vm võimaluste loomine kogukonda panustamiseks, sh vabatahtliku tegevuse leidmine. Juhendamine või abistamine kogukonna tegevustega liitumisel.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ACDEEA0" w14:textId="55287F07"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tcPr>
          <w:p w14:paraId="5948562D" w14:textId="77777777"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single" w:sz="4" w:space="0" w:color="auto"/>
              <w:bottom w:val="single" w:sz="4" w:space="0" w:color="auto"/>
              <w:right w:val="single" w:sz="4" w:space="0" w:color="auto"/>
            </w:tcBorders>
            <w:vAlign w:val="center"/>
          </w:tcPr>
          <w:p w14:paraId="075066FD" w14:textId="43616CC9" w:rsidR="007B3914" w:rsidRPr="00DE3A27" w:rsidRDefault="007B3914" w:rsidP="00682B40">
            <w:pPr>
              <w:spacing w:after="0" w:line="240" w:lineRule="auto"/>
              <w:jc w:val="center"/>
              <w:rPr>
                <w:rFonts w:ascii="Times New Roman" w:eastAsia="Times New Roman" w:hAnsi="Times New Roman" w:cs="Times New Roman"/>
                <w:color w:val="000000"/>
                <w:sz w:val="18"/>
                <w:szCs w:val="18"/>
                <w:lang w:eastAsia="et-EE"/>
              </w:rPr>
            </w:pPr>
          </w:p>
        </w:tc>
      </w:tr>
      <w:tr w:rsidR="007B3914" w:rsidRPr="00DE3A27" w14:paraId="5CA6E3C7" w14:textId="77777777" w:rsidTr="00615A05">
        <w:trPr>
          <w:trHeight w:val="1345"/>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70260" w14:textId="77777777" w:rsidR="007B3914" w:rsidRPr="00DE3A27" w:rsidRDefault="007B3914" w:rsidP="007B3914">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Vaba aeg ja huvitegevus</w:t>
            </w:r>
          </w:p>
        </w:tc>
        <w:tc>
          <w:tcPr>
            <w:tcW w:w="437"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5D130459" w14:textId="77777777" w:rsidR="007B3914" w:rsidRPr="00DE3A27" w:rsidRDefault="007B3914" w:rsidP="007B3914">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Vaba aja ja huvitegevuse toetamine</w:t>
            </w:r>
          </w:p>
        </w:tc>
        <w:tc>
          <w:tcPr>
            <w:tcW w:w="229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D9AC4B1" w14:textId="11D63BC3" w:rsidR="00615A05" w:rsidRPr="00DE3A27" w:rsidRDefault="007B3914" w:rsidP="007B3914">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Vaba aja sisustamine, huvitegevuse leidmine ja säilitamine. Puhkuse ja hõive (töö jm rakenduse) vahelise tasakaalu hoidmine.</w:t>
            </w:r>
            <w:r w:rsidRPr="00DE3A27">
              <w:rPr>
                <w:rFonts w:ascii="Times New Roman" w:eastAsia="Times New Roman" w:hAnsi="Times New Roman" w:cs="Times New Roman"/>
                <w:color w:val="000000"/>
                <w:sz w:val="18"/>
                <w:szCs w:val="18"/>
                <w:lang w:eastAsia="et-EE"/>
              </w:rPr>
              <w:br/>
              <w:t>Huviringides osalemise toetamine tegevuskeskuses või kogukonnas. Toetus huviringi valimisel ja sinna kohale jõudmisel ning tegevustega liitmisel.</w:t>
            </w:r>
            <w:r w:rsidRPr="00DE3A27">
              <w:rPr>
                <w:rFonts w:ascii="Times New Roman" w:eastAsia="Times New Roman" w:hAnsi="Times New Roman" w:cs="Times New Roman"/>
                <w:color w:val="000000"/>
                <w:sz w:val="18"/>
                <w:szCs w:val="18"/>
                <w:lang w:eastAsia="et-EE"/>
              </w:rPr>
              <w:br/>
              <w:t xml:space="preserve">Individuaalse huvitegevuse toetamine kogukondlikes tegevusi pakkuvates asutustes, tegevustega liitumisel toetamine. </w:t>
            </w:r>
          </w:p>
        </w:tc>
        <w:tc>
          <w:tcPr>
            <w:tcW w:w="457" w:type="pct"/>
            <w:tcBorders>
              <w:top w:val="single" w:sz="4" w:space="0" w:color="auto"/>
              <w:left w:val="single" w:sz="4" w:space="0" w:color="auto"/>
              <w:bottom w:val="single" w:sz="4" w:space="0" w:color="auto"/>
              <w:right w:val="single" w:sz="4" w:space="0" w:color="auto"/>
            </w:tcBorders>
            <w:shd w:val="clear" w:color="FFFFFF" w:fill="FFFFFF"/>
            <w:vAlign w:val="center"/>
          </w:tcPr>
          <w:p w14:paraId="2BA773F8" w14:textId="77777777" w:rsidR="007B3914" w:rsidRPr="00DE3A27" w:rsidRDefault="007B3914" w:rsidP="007B3914">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single" w:sz="4" w:space="0" w:color="auto"/>
              <w:bottom w:val="single" w:sz="4" w:space="0" w:color="auto"/>
              <w:right w:val="single" w:sz="4" w:space="0" w:color="auto"/>
            </w:tcBorders>
            <w:shd w:val="clear" w:color="FFFFFF" w:fill="FFFFFF"/>
            <w:vAlign w:val="center"/>
          </w:tcPr>
          <w:p w14:paraId="5218C889" w14:textId="77777777" w:rsidR="007B3914" w:rsidRPr="00DE3A27" w:rsidRDefault="007B3914" w:rsidP="007B3914">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single" w:sz="4" w:space="0" w:color="auto"/>
              <w:bottom w:val="single" w:sz="4" w:space="0" w:color="auto"/>
              <w:right w:val="single" w:sz="4" w:space="0" w:color="auto"/>
            </w:tcBorders>
            <w:shd w:val="clear" w:color="FFFFFF" w:fill="FFFFFF"/>
            <w:vAlign w:val="center"/>
          </w:tcPr>
          <w:p w14:paraId="63A21906" w14:textId="64E7E406" w:rsidR="007B3914" w:rsidRPr="00DE3A27" w:rsidRDefault="007B3914" w:rsidP="007B3914">
            <w:pPr>
              <w:spacing w:after="0" w:line="240" w:lineRule="auto"/>
              <w:jc w:val="center"/>
              <w:rPr>
                <w:rFonts w:ascii="Times New Roman" w:eastAsia="Times New Roman" w:hAnsi="Times New Roman" w:cs="Times New Roman"/>
                <w:color w:val="000000"/>
                <w:sz w:val="18"/>
                <w:szCs w:val="18"/>
                <w:lang w:eastAsia="et-EE"/>
              </w:rPr>
            </w:pPr>
          </w:p>
        </w:tc>
      </w:tr>
      <w:tr w:rsidR="00615A05" w:rsidRPr="00DE3A27" w14:paraId="02D6B4ED" w14:textId="77777777" w:rsidTr="00615A05">
        <w:trPr>
          <w:trHeight w:val="1672"/>
          <w:jc w:val="center"/>
        </w:trPr>
        <w:tc>
          <w:tcPr>
            <w:tcW w:w="44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B77D8E" w14:textId="77777777" w:rsidR="00615A05" w:rsidRPr="00DE3A27" w:rsidRDefault="00615A05" w:rsidP="007B3914">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Eluase </w:t>
            </w:r>
          </w:p>
        </w:tc>
        <w:tc>
          <w:tcPr>
            <w:tcW w:w="43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78589E81" w14:textId="77777777" w:rsidR="00615A05" w:rsidRPr="00DE3A27" w:rsidRDefault="00615A05" w:rsidP="007B3914">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Toetus elukoha vahetusel</w:t>
            </w:r>
          </w:p>
        </w:tc>
        <w:tc>
          <w:tcPr>
            <w:tcW w:w="229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AC5A6AF"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0B98701A"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Kolimisplaan/üleminekuplaan - kolimise planeerimine, koostöös kliendi ja tema perega tegevuskava koostamine kolimisega seotud praktiliste küsimuste lahendamiseks, toetuse ja teenuse vahetuse sujuvaks üleminekuks. </w:t>
            </w:r>
          </w:p>
          <w:p w14:paraId="721157E7"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 xml:space="preserve">Praktiline abi kolimise teostamiseks (transport jm).        </w:t>
            </w:r>
          </w:p>
          <w:p w14:paraId="1E663D8B"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Uue elukeskkonnaga tutvumine (vajadusel juba eelnevalt), kogukonna ja ümbrusega tutvumine.</w:t>
            </w:r>
          </w:p>
        </w:tc>
        <w:tc>
          <w:tcPr>
            <w:tcW w:w="457" w:type="pct"/>
            <w:tcBorders>
              <w:top w:val="single" w:sz="4" w:space="0" w:color="auto"/>
              <w:left w:val="single" w:sz="4" w:space="0" w:color="000000"/>
              <w:bottom w:val="single" w:sz="4" w:space="0" w:color="000000"/>
              <w:right w:val="single" w:sz="4" w:space="0" w:color="000000"/>
            </w:tcBorders>
            <w:shd w:val="clear" w:color="FFFFFF" w:fill="FFFFFF"/>
            <w:vAlign w:val="center"/>
          </w:tcPr>
          <w:p w14:paraId="5353C474" w14:textId="4C938F35" w:rsidR="00615A05" w:rsidRPr="00DE3A27" w:rsidRDefault="00615A05" w:rsidP="007B3914">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auto"/>
              <w:left w:val="single" w:sz="4" w:space="0" w:color="000000"/>
              <w:bottom w:val="single" w:sz="4" w:space="0" w:color="000000"/>
              <w:right w:val="single" w:sz="4" w:space="0" w:color="000000"/>
            </w:tcBorders>
            <w:shd w:val="clear" w:color="FFFFFF" w:fill="FFFFFF"/>
            <w:vAlign w:val="center"/>
          </w:tcPr>
          <w:p w14:paraId="4FA47081" w14:textId="77777777" w:rsidR="00615A05" w:rsidRPr="00DE3A27" w:rsidRDefault="00615A05" w:rsidP="00615A05">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auto"/>
              <w:left w:val="single" w:sz="4" w:space="0" w:color="000000"/>
              <w:bottom w:val="single" w:sz="4" w:space="0" w:color="000000"/>
              <w:right w:val="single" w:sz="4" w:space="0" w:color="000000"/>
            </w:tcBorders>
            <w:shd w:val="clear" w:color="FFFFFF" w:fill="FFFFFF"/>
            <w:vAlign w:val="center"/>
          </w:tcPr>
          <w:p w14:paraId="3BCEAD2F" w14:textId="77777777" w:rsidR="00615A05" w:rsidRPr="00DE3A27" w:rsidRDefault="00615A05" w:rsidP="007B3914">
            <w:pPr>
              <w:spacing w:after="0" w:line="240" w:lineRule="auto"/>
              <w:jc w:val="center"/>
              <w:rPr>
                <w:rFonts w:ascii="Times New Roman" w:eastAsia="Times New Roman" w:hAnsi="Times New Roman" w:cs="Times New Roman"/>
                <w:color w:val="000000"/>
                <w:sz w:val="18"/>
                <w:szCs w:val="18"/>
                <w:lang w:eastAsia="et-EE"/>
              </w:rPr>
            </w:pPr>
          </w:p>
        </w:tc>
      </w:tr>
      <w:tr w:rsidR="00615A05" w:rsidRPr="00DE3A27" w14:paraId="0D3CC5E9" w14:textId="77777777" w:rsidTr="00615A05">
        <w:trPr>
          <w:trHeight w:val="3519"/>
          <w:jc w:val="center"/>
        </w:trPr>
        <w:tc>
          <w:tcPr>
            <w:tcW w:w="444" w:type="pct"/>
            <w:tcBorders>
              <w:top w:val="single" w:sz="4" w:space="0" w:color="000000"/>
              <w:left w:val="single" w:sz="4" w:space="0" w:color="000000"/>
              <w:right w:val="single" w:sz="4" w:space="0" w:color="000000"/>
            </w:tcBorders>
            <w:shd w:val="clear" w:color="auto" w:fill="auto"/>
            <w:vAlign w:val="center"/>
            <w:hideMark/>
          </w:tcPr>
          <w:p w14:paraId="01E79B34" w14:textId="77777777" w:rsidR="00615A05" w:rsidRPr="00DE3A27" w:rsidRDefault="00615A05" w:rsidP="007B3914">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Igapäevaeluga toimetulek</w:t>
            </w:r>
          </w:p>
        </w:tc>
        <w:tc>
          <w:tcPr>
            <w:tcW w:w="437" w:type="pct"/>
            <w:tcBorders>
              <w:top w:val="single" w:sz="4" w:space="0" w:color="000000"/>
              <w:left w:val="nil"/>
              <w:right w:val="single" w:sz="4" w:space="0" w:color="000000"/>
            </w:tcBorders>
            <w:shd w:val="clear" w:color="FFFFFF" w:fill="FFFFFF"/>
            <w:vAlign w:val="center"/>
            <w:hideMark/>
          </w:tcPr>
          <w:p w14:paraId="2D39C8BA" w14:textId="77777777" w:rsidR="00615A05" w:rsidRPr="00DE3A27" w:rsidRDefault="00615A05" w:rsidP="007B3914">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Igapäevaelu toetamine</w:t>
            </w:r>
          </w:p>
        </w:tc>
        <w:tc>
          <w:tcPr>
            <w:tcW w:w="2294" w:type="pct"/>
            <w:tcBorders>
              <w:top w:val="single" w:sz="4" w:space="0" w:color="000000"/>
              <w:left w:val="nil"/>
              <w:bottom w:val="single" w:sz="4" w:space="0" w:color="auto"/>
              <w:right w:val="single" w:sz="4" w:space="0" w:color="000000"/>
            </w:tcBorders>
            <w:shd w:val="clear" w:color="auto" w:fill="auto"/>
            <w:vAlign w:val="center"/>
            <w:hideMark/>
          </w:tcPr>
          <w:p w14:paraId="625BD6BF"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Toetus vastavalt isiku vajadusele ja võimekusele.</w:t>
            </w:r>
            <w:r w:rsidRPr="00DE3A27">
              <w:rPr>
                <w:rFonts w:ascii="Times New Roman" w:eastAsia="Times New Roman" w:hAnsi="Times New Roman" w:cs="Times New Roman"/>
                <w:color w:val="000000"/>
                <w:sz w:val="18"/>
                <w:szCs w:val="18"/>
                <w:lang w:eastAsia="et-EE"/>
              </w:rPr>
              <w:br/>
              <w:t>Igapäevaelu toetamise komponendi raames toetatakse isikut vastavalt tema vajadustele ja võimekusele (meeldetuletus, juhendamine, toetus, hooldus) alljärgnevates igapäevaelu valdkondades:</w:t>
            </w:r>
            <w:r w:rsidRPr="00DE3A27">
              <w:rPr>
                <w:rFonts w:ascii="Times New Roman" w:eastAsia="Times New Roman" w:hAnsi="Times New Roman" w:cs="Times New Roman"/>
                <w:color w:val="000000"/>
                <w:sz w:val="18"/>
                <w:szCs w:val="18"/>
                <w:lang w:eastAsia="et-EE"/>
              </w:rPr>
              <w:br/>
              <w:t>a) Söömise ja söögitegemise toetamine - tugi poes käimisel ja/või toidu valmistamisel või söömisel.</w:t>
            </w:r>
            <w:r w:rsidRPr="00DE3A27">
              <w:rPr>
                <w:rFonts w:ascii="Times New Roman" w:eastAsia="Times New Roman" w:hAnsi="Times New Roman" w:cs="Times New Roman"/>
                <w:color w:val="000000"/>
                <w:sz w:val="18"/>
                <w:szCs w:val="18"/>
                <w:lang w:eastAsia="et-EE"/>
              </w:rPr>
              <w:br/>
              <w:t xml:space="preserve">b) Enese eest hoolitsemise toetamine - tugi hügieenitoimingutes, riietumisel jms. </w:t>
            </w:r>
            <w:r w:rsidRPr="00DE3A27">
              <w:rPr>
                <w:rFonts w:ascii="Times New Roman" w:eastAsia="Times New Roman" w:hAnsi="Times New Roman" w:cs="Times New Roman"/>
                <w:color w:val="000000"/>
                <w:sz w:val="18"/>
                <w:szCs w:val="18"/>
                <w:lang w:eastAsia="et-EE"/>
              </w:rPr>
              <w:br/>
              <w:t>c) Majapidamistoimingute toetamine - tugi koristamisel, pesu pesemisel jm elukoha eest hoolitsemisega seotud toimingutes.</w:t>
            </w:r>
            <w:r w:rsidRPr="00DE3A27">
              <w:rPr>
                <w:rFonts w:ascii="Times New Roman" w:eastAsia="Times New Roman" w:hAnsi="Times New Roman" w:cs="Times New Roman"/>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5593D6F2" w14:textId="3448BCA6" w:rsidR="00615A05" w:rsidRPr="00DE3A27" w:rsidRDefault="00615A05" w:rsidP="007B3914">
            <w:pPr>
              <w:spacing w:after="0" w:line="240" w:lineRule="auto"/>
              <w:rPr>
                <w:rFonts w:ascii="Times New Roman" w:eastAsia="Times New Roman" w:hAnsi="Times New Roman" w:cs="Times New Roman"/>
                <w:sz w:val="18"/>
                <w:szCs w:val="18"/>
                <w:lang w:eastAsia="et-EE"/>
              </w:rPr>
            </w:pPr>
            <w:r w:rsidRPr="00DE3A27">
              <w:rPr>
                <w:rFonts w:ascii="Times New Roman" w:eastAsia="Times New Roman" w:hAnsi="Times New Roman" w:cs="Times New Roman"/>
                <w:color w:val="000000"/>
                <w:sz w:val="18"/>
                <w:szCs w:val="18"/>
                <w:lang w:eastAsia="et-EE"/>
              </w:rPr>
              <w:t xml:space="preserve">e) Asjaajamise toetamine, sh suhtlus ametiasutuste ja erinevate teenuseosutajatega, regulaarsed  tegevused </w:t>
            </w:r>
            <w:r w:rsidRPr="00DE3A27">
              <w:rPr>
                <w:rFonts w:ascii="Times New Roman" w:eastAsia="Times New Roman" w:hAnsi="Times New Roman" w:cs="Times New Roman"/>
                <w:sz w:val="18"/>
                <w:szCs w:val="18"/>
                <w:lang w:eastAsia="et-EE"/>
              </w:rPr>
              <w:t xml:space="preserve">sissetuleku tagamiseks, nt KOV toimetulekutoetus jms ühekordsed toetused. </w:t>
            </w:r>
          </w:p>
        </w:tc>
        <w:tc>
          <w:tcPr>
            <w:tcW w:w="457" w:type="pct"/>
            <w:tcBorders>
              <w:top w:val="single" w:sz="4" w:space="0" w:color="000000"/>
              <w:left w:val="nil"/>
              <w:bottom w:val="single" w:sz="4" w:space="0" w:color="auto"/>
              <w:right w:val="single" w:sz="4" w:space="0" w:color="000000"/>
            </w:tcBorders>
            <w:shd w:val="clear" w:color="FFFFFF" w:fill="FFFFFF"/>
            <w:vAlign w:val="center"/>
          </w:tcPr>
          <w:p w14:paraId="45075C4E" w14:textId="77777777" w:rsidR="00615A05" w:rsidRPr="00DE3A27" w:rsidRDefault="00615A05" w:rsidP="007B3914">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single" w:sz="4" w:space="0" w:color="000000"/>
              <w:left w:val="nil"/>
              <w:bottom w:val="single" w:sz="4" w:space="0" w:color="auto"/>
              <w:right w:val="single" w:sz="4" w:space="0" w:color="000000"/>
            </w:tcBorders>
            <w:shd w:val="clear" w:color="FFFFFF" w:fill="FFFFFF"/>
            <w:vAlign w:val="center"/>
          </w:tcPr>
          <w:p w14:paraId="466CF188" w14:textId="77777777" w:rsidR="00615A05" w:rsidRPr="00DE3A27" w:rsidRDefault="00615A05" w:rsidP="00615A05">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single" w:sz="4" w:space="0" w:color="000000"/>
              <w:left w:val="nil"/>
              <w:bottom w:val="single" w:sz="4" w:space="0" w:color="auto"/>
              <w:right w:val="single" w:sz="4" w:space="0" w:color="000000"/>
            </w:tcBorders>
            <w:shd w:val="clear" w:color="FFFFFF" w:fill="FFFFFF"/>
            <w:vAlign w:val="center"/>
          </w:tcPr>
          <w:p w14:paraId="6AA669FC" w14:textId="3F3699AD" w:rsidR="00615A05" w:rsidRPr="00DE3A27" w:rsidRDefault="00615A05" w:rsidP="007B3914">
            <w:pPr>
              <w:spacing w:after="0" w:line="240" w:lineRule="auto"/>
              <w:jc w:val="center"/>
              <w:rPr>
                <w:rFonts w:ascii="Times New Roman" w:eastAsia="Times New Roman" w:hAnsi="Times New Roman" w:cs="Times New Roman"/>
                <w:color w:val="000000"/>
                <w:sz w:val="18"/>
                <w:szCs w:val="18"/>
                <w:lang w:eastAsia="et-EE"/>
              </w:rPr>
            </w:pPr>
          </w:p>
        </w:tc>
      </w:tr>
      <w:tr w:rsidR="00615A05" w:rsidRPr="00DE3A27" w14:paraId="4849DF00" w14:textId="77777777" w:rsidTr="00615A05">
        <w:trPr>
          <w:trHeight w:val="1194"/>
          <w:jc w:val="center"/>
        </w:trPr>
        <w:tc>
          <w:tcPr>
            <w:tcW w:w="444" w:type="pct"/>
            <w:tcBorders>
              <w:top w:val="nil"/>
              <w:left w:val="single" w:sz="4" w:space="0" w:color="000000"/>
              <w:bottom w:val="single" w:sz="4" w:space="0" w:color="auto"/>
              <w:right w:val="single" w:sz="4" w:space="0" w:color="000000"/>
            </w:tcBorders>
            <w:shd w:val="clear" w:color="auto" w:fill="auto"/>
            <w:vAlign w:val="center"/>
            <w:hideMark/>
          </w:tcPr>
          <w:p w14:paraId="7D0F915B" w14:textId="77777777" w:rsidR="00615A05" w:rsidRPr="00DE3A27" w:rsidRDefault="00615A05" w:rsidP="007B3914">
            <w:pPr>
              <w:spacing w:after="0" w:line="240" w:lineRule="auto"/>
              <w:rPr>
                <w:rFonts w:ascii="Times New Roman" w:eastAsia="Times New Roman" w:hAnsi="Times New Roman" w:cs="Times New Roman"/>
                <w:b/>
                <w:bCs/>
                <w:color w:val="000000"/>
                <w:sz w:val="18"/>
                <w:szCs w:val="18"/>
                <w:lang w:eastAsia="et-EE"/>
              </w:rPr>
            </w:pPr>
            <w:r w:rsidRPr="00DE3A27">
              <w:rPr>
                <w:rFonts w:ascii="Times New Roman" w:eastAsia="Times New Roman" w:hAnsi="Times New Roman" w:cs="Times New Roman"/>
                <w:b/>
                <w:bCs/>
                <w:color w:val="000000"/>
                <w:sz w:val="18"/>
                <w:szCs w:val="18"/>
                <w:lang w:eastAsia="et-EE"/>
              </w:rPr>
              <w:t> </w:t>
            </w:r>
          </w:p>
        </w:tc>
        <w:tc>
          <w:tcPr>
            <w:tcW w:w="437" w:type="pct"/>
            <w:tcBorders>
              <w:top w:val="single" w:sz="4" w:space="0" w:color="000000"/>
              <w:left w:val="nil"/>
              <w:bottom w:val="single" w:sz="4" w:space="0" w:color="auto"/>
              <w:right w:val="single" w:sz="4" w:space="0" w:color="000000"/>
            </w:tcBorders>
            <w:shd w:val="clear" w:color="FFFFFF" w:fill="FFFFFF"/>
            <w:vAlign w:val="center"/>
            <w:hideMark/>
          </w:tcPr>
          <w:p w14:paraId="594855BB" w14:textId="77777777" w:rsidR="00615A05" w:rsidRPr="00DE3A27" w:rsidRDefault="00615A05" w:rsidP="007B3914">
            <w:pPr>
              <w:spacing w:after="0" w:line="240" w:lineRule="auto"/>
              <w:rPr>
                <w:rFonts w:ascii="Times New Roman" w:eastAsia="Times New Roman" w:hAnsi="Times New Roman" w:cs="Times New Roman"/>
                <w:b/>
                <w:color w:val="000000"/>
                <w:sz w:val="18"/>
                <w:szCs w:val="18"/>
                <w:lang w:eastAsia="et-EE"/>
              </w:rPr>
            </w:pPr>
            <w:r w:rsidRPr="00DE3A27">
              <w:rPr>
                <w:rFonts w:ascii="Times New Roman" w:eastAsia="Times New Roman" w:hAnsi="Times New Roman" w:cs="Times New Roman"/>
                <w:b/>
                <w:color w:val="000000"/>
                <w:sz w:val="18"/>
                <w:szCs w:val="18"/>
                <w:lang w:eastAsia="et-EE"/>
              </w:rPr>
              <w:t>Ettevalmistus iseseisvumiseks</w:t>
            </w:r>
          </w:p>
        </w:tc>
        <w:tc>
          <w:tcPr>
            <w:tcW w:w="2294" w:type="pct"/>
            <w:tcBorders>
              <w:top w:val="single" w:sz="4" w:space="0" w:color="000000"/>
              <w:left w:val="nil"/>
              <w:bottom w:val="single" w:sz="4" w:space="0" w:color="auto"/>
              <w:right w:val="single" w:sz="4" w:space="0" w:color="000000"/>
            </w:tcBorders>
            <w:shd w:val="clear" w:color="auto" w:fill="auto"/>
            <w:vAlign w:val="center"/>
            <w:hideMark/>
          </w:tcPr>
          <w:p w14:paraId="470DC292"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p>
          <w:p w14:paraId="75EE3A7F" w14:textId="6579FB47" w:rsidR="00615A05" w:rsidRDefault="00615A05" w:rsidP="007B3914">
            <w:pPr>
              <w:spacing w:after="0" w:line="240" w:lineRule="auto"/>
              <w:rPr>
                <w:rFonts w:ascii="Times New Roman" w:eastAsia="Times New Roman" w:hAnsi="Times New Roman" w:cs="Times New Roman"/>
                <w:color w:val="000000"/>
                <w:sz w:val="18"/>
                <w:szCs w:val="18"/>
                <w:lang w:eastAsia="et-EE"/>
              </w:rPr>
            </w:pPr>
            <w:r w:rsidRPr="00DE3A27">
              <w:rPr>
                <w:rFonts w:ascii="Times New Roman" w:eastAsia="Times New Roman" w:hAnsi="Times New Roman" w:cs="Times New Roman"/>
                <w:color w:val="000000"/>
                <w:sz w:val="18"/>
                <w:szCs w:val="18"/>
                <w:lang w:eastAsia="et-EE"/>
              </w:rPr>
              <w:t>Iseseisvuskursus - iseseisva(ma) eluga toimetulekuks vajalike oskuste arendamine kursuse/laagri, individuaal- või grupitöö viisil.</w:t>
            </w:r>
            <w:r w:rsidRPr="00DE3A27">
              <w:rPr>
                <w:rFonts w:ascii="Times New Roman" w:eastAsia="Times New Roman" w:hAnsi="Times New Roman" w:cs="Times New Roman"/>
                <w:color w:val="000000"/>
                <w:sz w:val="18"/>
                <w:szCs w:val="18"/>
                <w:lang w:eastAsia="et-EE"/>
              </w:rPr>
              <w:br/>
              <w:t>Iseseisva elu harjutamine ajutisel elamispinnal.</w:t>
            </w:r>
            <w:r w:rsidRPr="00DE3A27">
              <w:rPr>
                <w:rFonts w:ascii="Times New Roman" w:eastAsia="Times New Roman" w:hAnsi="Times New Roman" w:cs="Times New Roman"/>
                <w:color w:val="000000"/>
                <w:sz w:val="18"/>
                <w:szCs w:val="18"/>
                <w:lang w:eastAsia="et-EE"/>
              </w:rPr>
              <w:br/>
              <w:t xml:space="preserve">Kohanemise toetamine - üleminekut võimaldav ja kohanemist toetav tegevus, sh uue teenuskomponendi pakkujaga tutvumise periood, mis tagaks sujuvama ülemineku teenuste vahel ning informeeritud otsuse uue teenuskomponendi osutaja valikul. </w:t>
            </w:r>
          </w:p>
          <w:p w14:paraId="13A9BDDE"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p>
          <w:p w14:paraId="4F4703B6" w14:textId="77777777" w:rsidR="00615A05" w:rsidRPr="00DE3A27" w:rsidRDefault="00615A05" w:rsidP="007B3914">
            <w:pPr>
              <w:spacing w:after="0" w:line="240" w:lineRule="auto"/>
              <w:rPr>
                <w:rFonts w:ascii="Times New Roman" w:eastAsia="Times New Roman" w:hAnsi="Times New Roman" w:cs="Times New Roman"/>
                <w:color w:val="000000"/>
                <w:sz w:val="18"/>
                <w:szCs w:val="18"/>
                <w:lang w:eastAsia="et-EE"/>
              </w:rPr>
            </w:pPr>
          </w:p>
        </w:tc>
        <w:tc>
          <w:tcPr>
            <w:tcW w:w="457" w:type="pct"/>
            <w:tcBorders>
              <w:top w:val="nil"/>
              <w:left w:val="nil"/>
              <w:bottom w:val="single" w:sz="4" w:space="0" w:color="auto"/>
              <w:right w:val="single" w:sz="4" w:space="0" w:color="000000"/>
            </w:tcBorders>
            <w:shd w:val="clear" w:color="FFFFFF" w:fill="FFFFFF"/>
            <w:vAlign w:val="center"/>
          </w:tcPr>
          <w:p w14:paraId="55F56B12" w14:textId="77777777" w:rsidR="00615A05" w:rsidRPr="00DE3A27" w:rsidRDefault="00615A05" w:rsidP="007B3914">
            <w:pPr>
              <w:spacing w:after="0" w:line="240" w:lineRule="auto"/>
              <w:jc w:val="center"/>
              <w:rPr>
                <w:rFonts w:ascii="Times New Roman" w:eastAsia="Times New Roman" w:hAnsi="Times New Roman" w:cs="Times New Roman"/>
                <w:color w:val="000000"/>
                <w:sz w:val="18"/>
                <w:szCs w:val="18"/>
                <w:lang w:eastAsia="et-EE"/>
              </w:rPr>
            </w:pPr>
          </w:p>
        </w:tc>
        <w:tc>
          <w:tcPr>
            <w:tcW w:w="456" w:type="pct"/>
            <w:tcBorders>
              <w:top w:val="nil"/>
              <w:left w:val="nil"/>
              <w:bottom w:val="single" w:sz="4" w:space="0" w:color="auto"/>
              <w:right w:val="single" w:sz="4" w:space="0" w:color="000000"/>
            </w:tcBorders>
            <w:shd w:val="clear" w:color="FFFFFF" w:fill="FFFFFF"/>
            <w:vAlign w:val="center"/>
          </w:tcPr>
          <w:p w14:paraId="431983F4" w14:textId="77777777" w:rsidR="00615A05" w:rsidRPr="00DE3A27" w:rsidRDefault="00615A05" w:rsidP="00615A05">
            <w:pPr>
              <w:spacing w:after="0" w:line="240" w:lineRule="auto"/>
              <w:jc w:val="center"/>
              <w:rPr>
                <w:rFonts w:ascii="Times New Roman" w:eastAsia="Times New Roman" w:hAnsi="Times New Roman" w:cs="Times New Roman"/>
                <w:color w:val="000000"/>
                <w:sz w:val="18"/>
                <w:szCs w:val="18"/>
                <w:lang w:eastAsia="et-EE"/>
              </w:rPr>
            </w:pPr>
          </w:p>
        </w:tc>
        <w:tc>
          <w:tcPr>
            <w:tcW w:w="912" w:type="pct"/>
            <w:tcBorders>
              <w:top w:val="nil"/>
              <w:left w:val="nil"/>
              <w:bottom w:val="single" w:sz="4" w:space="0" w:color="auto"/>
              <w:right w:val="single" w:sz="4" w:space="0" w:color="000000"/>
            </w:tcBorders>
            <w:shd w:val="clear" w:color="FFFFFF" w:fill="FFFFFF"/>
            <w:vAlign w:val="center"/>
          </w:tcPr>
          <w:p w14:paraId="15A7252D" w14:textId="45AA14A9" w:rsidR="00615A05" w:rsidRPr="00DE3A27" w:rsidRDefault="00615A05" w:rsidP="007B3914">
            <w:pPr>
              <w:spacing w:after="0" w:line="240" w:lineRule="auto"/>
              <w:jc w:val="center"/>
              <w:rPr>
                <w:rFonts w:ascii="Times New Roman" w:eastAsia="Times New Roman" w:hAnsi="Times New Roman" w:cs="Times New Roman"/>
                <w:color w:val="000000"/>
                <w:sz w:val="18"/>
                <w:szCs w:val="18"/>
                <w:lang w:eastAsia="et-EE"/>
              </w:rPr>
            </w:pPr>
          </w:p>
        </w:tc>
      </w:tr>
    </w:tbl>
    <w:p w14:paraId="64C64134" w14:textId="4CEF9145" w:rsidR="004427C8" w:rsidRDefault="004427C8" w:rsidP="004427C8">
      <w:pPr>
        <w:spacing w:after="0" w:line="240" w:lineRule="auto"/>
        <w:jc w:val="both"/>
        <w:rPr>
          <w:rFonts w:ascii="Times New Roman" w:eastAsia="Calibri" w:hAnsi="Times New Roman" w:cs="Times New Roman"/>
          <w:iCs/>
          <w:sz w:val="24"/>
          <w:szCs w:val="24"/>
        </w:rPr>
      </w:pPr>
    </w:p>
    <w:p w14:paraId="1DA4E6AD" w14:textId="77777777" w:rsidR="00097849" w:rsidRPr="004427C8" w:rsidRDefault="00097849" w:rsidP="004427C8">
      <w:pPr>
        <w:spacing w:after="0" w:line="240" w:lineRule="auto"/>
        <w:jc w:val="both"/>
        <w:rPr>
          <w:rFonts w:ascii="Times New Roman" w:eastAsia="Calibri" w:hAnsi="Times New Roman" w:cs="Times New Roman"/>
          <w:iCs/>
          <w:sz w:val="24"/>
          <w:szCs w:val="24"/>
        </w:rPr>
      </w:pPr>
    </w:p>
    <w:p w14:paraId="24C0530A" w14:textId="77777777" w:rsidR="004427C8" w:rsidRPr="004427C8" w:rsidRDefault="004427C8" w:rsidP="004427C8">
      <w:pPr>
        <w:spacing w:after="0" w:line="240" w:lineRule="auto"/>
        <w:jc w:val="both"/>
        <w:rPr>
          <w:rFonts w:ascii="Times New Roman" w:eastAsia="Calibri" w:hAnsi="Times New Roman" w:cs="Times New Roman"/>
          <w:i/>
          <w:sz w:val="24"/>
          <w:szCs w:val="24"/>
        </w:rPr>
      </w:pPr>
    </w:p>
    <w:p w14:paraId="013E76BC" w14:textId="0E1319C1" w:rsidR="004427C8" w:rsidRPr="004427C8" w:rsidRDefault="004427C8" w:rsidP="004427C8">
      <w:pPr>
        <w:autoSpaceDE w:val="0"/>
        <w:autoSpaceDN w:val="0"/>
        <w:spacing w:after="0" w:line="240" w:lineRule="auto"/>
        <w:rPr>
          <w:rFonts w:ascii="Times New Roman" w:eastAsia="Times New Roman" w:hAnsi="Times New Roman" w:cs="Times New Roman"/>
          <w:sz w:val="24"/>
          <w:szCs w:val="24"/>
          <w:lang w:eastAsia="ar-SA"/>
        </w:rPr>
      </w:pPr>
      <w:r w:rsidRPr="004427C8">
        <w:rPr>
          <w:rFonts w:ascii="Times New Roman" w:eastAsia="Times New Roman" w:hAnsi="Times New Roman" w:cs="Times New Roman"/>
          <w:sz w:val="24"/>
          <w:szCs w:val="24"/>
          <w:lang w:eastAsia="et-EE"/>
        </w:rPr>
        <w:t xml:space="preserve">Tabelis esitatud maksumused peavad sisaldama kõiki </w:t>
      </w:r>
      <w:r w:rsidR="00097849">
        <w:rPr>
          <w:rFonts w:ascii="Times New Roman" w:eastAsia="Times New Roman" w:hAnsi="Times New Roman" w:cs="Times New Roman"/>
          <w:sz w:val="24"/>
          <w:szCs w:val="24"/>
          <w:lang w:eastAsia="et-EE"/>
        </w:rPr>
        <w:t>t</w:t>
      </w:r>
      <w:r w:rsidRPr="004427C8">
        <w:rPr>
          <w:rFonts w:ascii="Times New Roman" w:eastAsia="Times New Roman" w:hAnsi="Times New Roman" w:cs="Times New Roman"/>
          <w:sz w:val="24"/>
          <w:szCs w:val="24"/>
          <w:lang w:eastAsia="et-EE"/>
        </w:rPr>
        <w:t>eenuse osutamisega seotud kulutusi. Hankija ei tasu</w:t>
      </w:r>
      <w:r w:rsidR="00097849">
        <w:rPr>
          <w:rFonts w:ascii="Times New Roman" w:eastAsia="Times New Roman" w:hAnsi="Times New Roman" w:cs="Times New Roman"/>
          <w:sz w:val="24"/>
          <w:szCs w:val="24"/>
          <w:lang w:eastAsia="et-EE"/>
        </w:rPr>
        <w:t xml:space="preserve"> t</w:t>
      </w:r>
      <w:r w:rsidRPr="004427C8">
        <w:rPr>
          <w:rFonts w:ascii="Times New Roman" w:eastAsia="Times New Roman" w:hAnsi="Times New Roman" w:cs="Times New Roman"/>
          <w:sz w:val="24"/>
          <w:szCs w:val="24"/>
          <w:lang w:eastAsia="et-EE"/>
        </w:rPr>
        <w:t xml:space="preserve">äitjale </w:t>
      </w:r>
      <w:r w:rsidR="00097849">
        <w:rPr>
          <w:rFonts w:ascii="Times New Roman" w:eastAsia="Times New Roman" w:hAnsi="Times New Roman" w:cs="Times New Roman"/>
          <w:sz w:val="24"/>
          <w:szCs w:val="24"/>
          <w:lang w:eastAsia="et-EE"/>
        </w:rPr>
        <w:t>t</w:t>
      </w:r>
      <w:r w:rsidRPr="004427C8">
        <w:rPr>
          <w:rFonts w:ascii="Times New Roman" w:eastAsia="Times New Roman" w:hAnsi="Times New Roman" w:cs="Times New Roman"/>
          <w:sz w:val="24"/>
          <w:szCs w:val="24"/>
          <w:lang w:eastAsia="et-EE"/>
        </w:rPr>
        <w:t xml:space="preserve">eenuse osutamisel kaasnevaid täiendavalt tekkinud tabelis toodud teenuste osas arvestamata jäetud kulusid. </w:t>
      </w:r>
    </w:p>
    <w:p w14:paraId="0CDF2452" w14:textId="77777777" w:rsidR="00063DCF" w:rsidRDefault="00063DCF" w:rsidP="004427C8">
      <w:pPr>
        <w:tabs>
          <w:tab w:val="left" w:pos="2415"/>
        </w:tabs>
        <w:spacing w:after="0" w:line="360" w:lineRule="auto"/>
        <w:rPr>
          <w:rFonts w:ascii="Times New Roman" w:eastAsia="Times New Roman" w:hAnsi="Times New Roman" w:cs="Times New Roman"/>
          <w:sz w:val="24"/>
          <w:szCs w:val="24"/>
          <w:lang w:eastAsia="et-EE"/>
        </w:rPr>
      </w:pPr>
    </w:p>
    <w:p w14:paraId="19F71076" w14:textId="7D21985D" w:rsidR="004427C8" w:rsidRPr="004427C8" w:rsidRDefault="004427C8" w:rsidP="004427C8">
      <w:pPr>
        <w:tabs>
          <w:tab w:val="left" w:pos="2415"/>
        </w:tabs>
        <w:spacing w:after="0" w:line="360" w:lineRule="auto"/>
        <w:rPr>
          <w:rFonts w:ascii="Times New Roman" w:eastAsia="Times New Roman" w:hAnsi="Times New Roman" w:cs="Times New Roman"/>
          <w:sz w:val="24"/>
          <w:szCs w:val="24"/>
          <w:lang w:eastAsia="et-EE"/>
        </w:rPr>
      </w:pPr>
      <w:r w:rsidRPr="004427C8">
        <w:rPr>
          <w:rFonts w:ascii="Times New Roman" w:eastAsia="Times New Roman" w:hAnsi="Times New Roman" w:cs="Times New Roman"/>
          <w:sz w:val="24"/>
          <w:szCs w:val="24"/>
          <w:lang w:eastAsia="et-EE"/>
        </w:rPr>
        <w:t>Seadusliku või volitatud esindaja nimi: …………………….</w:t>
      </w:r>
    </w:p>
    <w:sectPr w:rsidR="004427C8" w:rsidRPr="004427C8" w:rsidSect="00995D49">
      <w:pgSz w:w="16838" w:h="11906" w:orient="landscape"/>
      <w:pgMar w:top="568"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3A8396D"/>
    <w:multiLevelType w:val="hybridMultilevel"/>
    <w:tmpl w:val="75F834E6"/>
    <w:lvl w:ilvl="0" w:tplc="04250017">
      <w:start w:val="1"/>
      <w:numFmt w:val="lowerLetter"/>
      <w:lvlText w:val="%1)"/>
      <w:lvlJc w:val="left"/>
      <w:pPr>
        <w:ind w:left="348" w:hanging="360"/>
      </w:pPr>
      <w:rPr>
        <w:rFonts w:hint="default"/>
      </w:rPr>
    </w:lvl>
    <w:lvl w:ilvl="1" w:tplc="04250019" w:tentative="1">
      <w:start w:val="1"/>
      <w:numFmt w:val="lowerLetter"/>
      <w:lvlText w:val="%2."/>
      <w:lvlJc w:val="left"/>
      <w:pPr>
        <w:ind w:left="1068" w:hanging="360"/>
      </w:pPr>
    </w:lvl>
    <w:lvl w:ilvl="2" w:tplc="0425001B" w:tentative="1">
      <w:start w:val="1"/>
      <w:numFmt w:val="lowerRoman"/>
      <w:lvlText w:val="%3."/>
      <w:lvlJc w:val="right"/>
      <w:pPr>
        <w:ind w:left="1788" w:hanging="180"/>
      </w:pPr>
    </w:lvl>
    <w:lvl w:ilvl="3" w:tplc="0425000F" w:tentative="1">
      <w:start w:val="1"/>
      <w:numFmt w:val="decimal"/>
      <w:lvlText w:val="%4."/>
      <w:lvlJc w:val="left"/>
      <w:pPr>
        <w:ind w:left="2508" w:hanging="360"/>
      </w:pPr>
    </w:lvl>
    <w:lvl w:ilvl="4" w:tplc="04250019" w:tentative="1">
      <w:start w:val="1"/>
      <w:numFmt w:val="lowerLetter"/>
      <w:lvlText w:val="%5."/>
      <w:lvlJc w:val="left"/>
      <w:pPr>
        <w:ind w:left="3228" w:hanging="360"/>
      </w:pPr>
    </w:lvl>
    <w:lvl w:ilvl="5" w:tplc="0425001B" w:tentative="1">
      <w:start w:val="1"/>
      <w:numFmt w:val="lowerRoman"/>
      <w:lvlText w:val="%6."/>
      <w:lvlJc w:val="right"/>
      <w:pPr>
        <w:ind w:left="3948" w:hanging="180"/>
      </w:pPr>
    </w:lvl>
    <w:lvl w:ilvl="6" w:tplc="0425000F" w:tentative="1">
      <w:start w:val="1"/>
      <w:numFmt w:val="decimal"/>
      <w:lvlText w:val="%7."/>
      <w:lvlJc w:val="left"/>
      <w:pPr>
        <w:ind w:left="4668" w:hanging="360"/>
      </w:pPr>
    </w:lvl>
    <w:lvl w:ilvl="7" w:tplc="04250019" w:tentative="1">
      <w:start w:val="1"/>
      <w:numFmt w:val="lowerLetter"/>
      <w:lvlText w:val="%8."/>
      <w:lvlJc w:val="left"/>
      <w:pPr>
        <w:ind w:left="5388" w:hanging="360"/>
      </w:pPr>
    </w:lvl>
    <w:lvl w:ilvl="8" w:tplc="0425001B" w:tentative="1">
      <w:start w:val="1"/>
      <w:numFmt w:val="lowerRoman"/>
      <w:lvlText w:val="%9."/>
      <w:lvlJc w:val="right"/>
      <w:pPr>
        <w:ind w:left="6108" w:hanging="180"/>
      </w:pPr>
    </w:lvl>
  </w:abstractNum>
  <w:abstractNum w:abstractNumId="6"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C8"/>
    <w:rsid w:val="00063DCF"/>
    <w:rsid w:val="00097849"/>
    <w:rsid w:val="000A7FC9"/>
    <w:rsid w:val="000E0D44"/>
    <w:rsid w:val="002D5754"/>
    <w:rsid w:val="0035010C"/>
    <w:rsid w:val="00385116"/>
    <w:rsid w:val="004331A4"/>
    <w:rsid w:val="004427C8"/>
    <w:rsid w:val="00462EA3"/>
    <w:rsid w:val="004C1169"/>
    <w:rsid w:val="005A2239"/>
    <w:rsid w:val="00615A05"/>
    <w:rsid w:val="0066117B"/>
    <w:rsid w:val="00682B40"/>
    <w:rsid w:val="0071162E"/>
    <w:rsid w:val="007B3914"/>
    <w:rsid w:val="00843B38"/>
    <w:rsid w:val="0097749E"/>
    <w:rsid w:val="00995D49"/>
    <w:rsid w:val="00A550F9"/>
    <w:rsid w:val="00B207ED"/>
    <w:rsid w:val="00BB0737"/>
    <w:rsid w:val="00BC2C52"/>
    <w:rsid w:val="00C47506"/>
    <w:rsid w:val="00DE3A27"/>
    <w:rsid w:val="00E26D21"/>
    <w:rsid w:val="00F11728"/>
    <w:rsid w:val="00F94E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7B6C"/>
  <w15:chartTrackingRefBased/>
  <w15:docId w15:val="{E4D76420-A6E6-4EDE-B66B-BC0560F3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4427C8"/>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3592</Words>
  <Characters>20834</Characters>
  <Application>Microsoft Office Word</Application>
  <DocSecurity>0</DocSecurity>
  <Lines>173</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 Tuubel</dc:creator>
  <cp:keywords/>
  <dc:description/>
  <cp:lastModifiedBy>Meeli Tuubel</cp:lastModifiedBy>
  <cp:revision>3</cp:revision>
  <dcterms:created xsi:type="dcterms:W3CDTF">2022-02-01T00:00:00Z</dcterms:created>
  <dcterms:modified xsi:type="dcterms:W3CDTF">2022-02-16T22:59:00Z</dcterms:modified>
</cp:coreProperties>
</file>