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9F1F" w14:textId="77777777" w:rsidR="00264207" w:rsidRPr="00363711" w:rsidRDefault="00264207" w:rsidP="00985E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711">
        <w:rPr>
          <w:rFonts w:ascii="Times New Roman" w:eastAsia="Times New Roman" w:hAnsi="Times New Roman"/>
          <w:b/>
          <w:sz w:val="24"/>
          <w:szCs w:val="24"/>
        </w:rPr>
        <w:t>TEHNILINE KIRJELDUS</w:t>
      </w:r>
    </w:p>
    <w:p w14:paraId="49975CC6" w14:textId="6B5F42B1" w:rsidR="00264207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08E5FD6" w14:textId="77777777" w:rsidR="00981AD3" w:rsidRPr="00363711" w:rsidRDefault="00981AD3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6B5E65C" w14:textId="77777777" w:rsidR="00264207" w:rsidRPr="00363711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B535E4B" w14:textId="77777777" w:rsidR="00264207" w:rsidRPr="00363711" w:rsidRDefault="0026420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Valga Vallavalitsus (registrikood 77000507)</w:t>
      </w:r>
    </w:p>
    <w:p w14:paraId="08553B4A" w14:textId="5ACFDEE6" w:rsidR="00264207" w:rsidRPr="007B1D20" w:rsidRDefault="00264207" w:rsidP="00985E2C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left="2127" w:right="-18" w:hanging="2127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Objekti nimetus: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Valga valla </w:t>
      </w:r>
      <w:r w:rsidR="00A449F5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jõulukaunistus</w:t>
      </w:r>
      <w:r w:rsidR="00EE73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ed </w:t>
      </w:r>
      <w:r w:rsidR="00E94D7E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hooajal </w:t>
      </w:r>
      <w:r w:rsidR="00AD65B4" w:rsidRP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2022/2023</w:t>
      </w:r>
    </w:p>
    <w:p w14:paraId="5179F5AA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4ED25891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769C9C66" w14:textId="19CCDC7C" w:rsidR="0088720B" w:rsidRPr="00DB7273" w:rsidRDefault="00DB7273" w:rsidP="00DB72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1.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88720B" w:rsidRP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TERMINID</w:t>
      </w:r>
    </w:p>
    <w:p w14:paraId="7128DA35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Tehnilises kirjelduses on Valga Vallavalitsus nimetatud Hankijaks või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Tellijaks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4748057C" w14:textId="4C97C397" w:rsidR="0088720B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Isikut, kellega käesoleva hanke tulemusena kavatsetakse sõlmida töövõtuleping, nimetatakse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Töövõtjaks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753744A7" w14:textId="20C2AD51" w:rsidR="00E423CC" w:rsidRDefault="00E423C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Käesoleva hanke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objektiks</w:t>
      </w: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on Valga valla jõulukaunistuste paigalduseelne kontroll (üle vaatamine, vajadusel parandustööd), paigaldamine</w:t>
      </w:r>
      <w:r w:rsidR="0054309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, ühendamine</w:t>
      </w: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ning mahavõtmine.</w:t>
      </w:r>
    </w:p>
    <w:p w14:paraId="0F11DF4A" w14:textId="3BAFC498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115C339" w14:textId="3716DC74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 </w:t>
      </w:r>
      <w:r w:rsid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HANKE EESMÄRK</w:t>
      </w:r>
    </w:p>
    <w:p w14:paraId="334DDEE3" w14:textId="1BD81F58" w:rsidR="004F2EEA" w:rsidRDefault="004F2EEA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B8522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 eesmärgiks on peatöövõtu korras tähtaegselt ja optimaalsete kuludega teostada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Valga vallas</w:t>
      </w:r>
      <w:r w:rsidR="003C681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42660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valgusallikatega </w:t>
      </w:r>
      <w:r w:rsidR="003C681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B16D25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 paigaldamine</w:t>
      </w:r>
      <w:r w:rsidR="00C9698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, ühendamine elektrisüsteemi</w:t>
      </w:r>
      <w:r w:rsidR="00B16D25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nende tööta</w:t>
      </w:r>
      <w:r w:rsidR="00EF18F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mise tagamine </w:t>
      </w:r>
      <w:r w:rsidR="009F3F0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kogu hooaja vältel</w:t>
      </w:r>
      <w:r w:rsidR="00BC41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ning peale </w:t>
      </w:r>
      <w:r w:rsidR="00EF18F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sesooni lõppemist</w:t>
      </w:r>
      <w:r w:rsidR="00AA7437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seadmete demontaaž ning </w:t>
      </w:r>
      <w:r w:rsidR="008A416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korrektne ladustamine etteantud kohta.</w:t>
      </w:r>
    </w:p>
    <w:p w14:paraId="4143F055" w14:textId="77777777" w:rsidR="002D00DB" w:rsidRPr="00DB7273" w:rsidRDefault="00D34738" w:rsidP="00336E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2.1.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2D00D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Paigaldamine</w:t>
      </w:r>
    </w:p>
    <w:p w14:paraId="6441C314" w14:textId="1CEFA7BD" w:rsidR="008309FA" w:rsidRPr="00B85222" w:rsidRDefault="004F2EEA" w:rsidP="00336E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Valga valla 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DA6B4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kujunduselementide ja valgustite koos tarvikutega</w:t>
      </w:r>
      <w:r w:rsid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(pikendusjuhtmed, adapterid, lisalülitid jm) töökorda seadmine, tähtaegselt paigaldamine ja lülitamine </w:t>
      </w:r>
      <w:r w:rsidR="0080098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elektri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süsteemi.</w:t>
      </w:r>
    </w:p>
    <w:p w14:paraId="35567CFE" w14:textId="3FFD9A4A" w:rsidR="002D00DB" w:rsidRPr="00DB7273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273A84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2D00D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Teisaldamine</w:t>
      </w:r>
    </w:p>
    <w:p w14:paraId="0811963F" w14:textId="7078270D" w:rsidR="00733AAD" w:rsidRPr="00733AAD" w:rsidRDefault="002D00DB" w:rsidP="002D00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Määratud tähtajaks </w:t>
      </w:r>
      <w:r w:rsidR="00AE255B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</w:t>
      </w:r>
      <w:r w:rsidR="00AE255B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kujunduselementide 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ja valgustite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välja lülitamine, lahti ühendamine,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teisaldamine</w:t>
      </w:r>
      <w:r w:rsidR="008B497E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ning ladustamine.</w:t>
      </w:r>
    </w:p>
    <w:p w14:paraId="5EAEF1F9" w14:textId="49E4DF6E" w:rsidR="00590E5D" w:rsidRPr="00DB7273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273A84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3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AE255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</w:t>
      </w:r>
      <w:r w:rsidR="00590E5D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ooldustööd</w:t>
      </w:r>
    </w:p>
    <w:p w14:paraId="4503DAA0" w14:textId="669D5BD1" w:rsidR="00F577FC" w:rsidRDefault="00590E5D" w:rsidP="00590E5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90E5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Enne jõuluvalgustuse paigaldamist </w:t>
      </w:r>
      <w:r w:rsidR="00B3012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kontrollida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paigaldatavate </w:t>
      </w:r>
      <w:r w:rsidR="0058222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dekoratsioonide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töökord</w:t>
      </w:r>
      <w:r w:rsidR="00C9698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a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vajadusel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välja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vahetada</w:t>
      </w:r>
      <w:r w:rsidR="00C0585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mittetöötavad elemendid</w:t>
      </w:r>
      <w:r w:rsidRPr="00590E5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359A502C" w14:textId="77777777" w:rsidR="00F577FC" w:rsidRDefault="00F577F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57E896CE" w14:textId="627AA5EF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4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.</w:t>
      </w:r>
      <w:r w:rsid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B45805" w:rsidRPr="00B45805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TEOSTATAVATE</w:t>
      </w:r>
      <w:r w:rsidR="00B45805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12705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TÖÖDE </w:t>
      </w:r>
      <w:r w:rsidR="00F577FC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KIRJELDUS</w:t>
      </w:r>
    </w:p>
    <w:p w14:paraId="4188F219" w14:textId="4E886E88" w:rsidR="00CA5582" w:rsidRPr="00582223" w:rsidRDefault="003C316B" w:rsidP="00CA55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16"/>
          <w:szCs w:val="16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4.1. </w:t>
      </w:r>
      <w:r w:rsidR="00CA4180" w:rsidRPr="00CA418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Paigalduskohad ja lülitamine </w:t>
      </w:r>
      <w:r w:rsid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elektri</w:t>
      </w:r>
      <w:r w:rsidR="00CA4180" w:rsidRPr="00CA418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süsteemi:</w:t>
      </w:r>
    </w:p>
    <w:p w14:paraId="0BE1C8F5" w14:textId="0C7811FE" w:rsidR="00CA4180" w:rsidRPr="00CA5582" w:rsidRDefault="0025692E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Valga </w:t>
      </w:r>
      <w:r w:rsidR="00576A93"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Keskväljakul jõulukuuse kaunistamine</w:t>
      </w:r>
    </w:p>
    <w:p w14:paraId="5F4BBB63" w14:textId="60BB141A" w:rsidR="00CA5582" w:rsidRDefault="00D21BE9" w:rsidP="005858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 jõulukuuse kaunistamine, mis asub Valga Keskväljakul. Paigaldada </w:t>
      </w:r>
      <w:r w:rsidR="0057770F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ja elektrisüsteemi ühendada </w:t>
      </w:r>
      <w:r w:rsidR="006D2E0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 tk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advakaunistus Northerh star 145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de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koratsioon</w:t>
      </w:r>
      <w:r w:rsidR="00EC54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Starbrush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12</w:t>
      </w:r>
      <w:r w:rsidR="00EC54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 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tk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v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alged tähekesed Emma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12 tk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l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ambiahelad LED MEGA DECOLIGHT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16 tk</w:t>
      </w:r>
      <w:r w:rsidR="006D2E0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2B4780A6" w14:textId="7A0C7FAF" w:rsidR="0058587D" w:rsidRPr="00CA5582" w:rsidRDefault="008F209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Kesk tänav</w:t>
      </w:r>
    </w:p>
    <w:p w14:paraId="2F4B73D9" w14:textId="26D51CDA" w:rsidR="008F209A" w:rsidRDefault="008F209A" w:rsidP="005858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 Kesk tänavale dekoratsioonide Lumehelbeke 16 tk paigaldamine tänavavalgustuspostidele ja seadistamine </w:t>
      </w:r>
      <w:r w:rsidR="00AD7147" w:rsidRP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</w:t>
      </w:r>
      <w:r w:rsid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</w:p>
    <w:p w14:paraId="5FE99AFE" w14:textId="01637B73" w:rsidR="00C62373" w:rsidRPr="00CA5582" w:rsidRDefault="00C62373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Keskväljak</w:t>
      </w:r>
    </w:p>
    <w:p w14:paraId="1F4DA059" w14:textId="56C1DE29" w:rsidR="00004695" w:rsidRDefault="00C62373" w:rsidP="0000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Valgustuskaunistuste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SASHA KUUSEKESED </w:t>
      </w:r>
      <w:r w:rsidR="00D268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4 tk paigaldamine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tänavavalgustuspostidele </w:t>
      </w:r>
      <w:r w:rsidR="00D268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ühendamine elektrisüsteemi. Avaliku hoone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(Riia tn 9a, Valga linn) </w:t>
      </w:r>
      <w:r w:rsidR="005D413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ümber 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katuseräästa külge v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alguskardin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Icelight 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</w:t>
      </w:r>
      <w:r w:rsidR="0000469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tk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paigaldamine</w:t>
      </w:r>
      <w:r w:rsidR="0000469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ühendamine elektrisüsteemi.</w:t>
      </w:r>
    </w:p>
    <w:p w14:paraId="56AC56F5" w14:textId="5B96952E" w:rsidR="00F70571" w:rsidRPr="00CA5582" w:rsidRDefault="00F70571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Vabaduse tänav</w:t>
      </w:r>
    </w:p>
    <w:p w14:paraId="5170E0CD" w14:textId="1C93BFBA" w:rsidR="00C62373" w:rsidRDefault="00F70571" w:rsidP="00C623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linnas 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abaduse tänavale p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ostidekoratsioon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EDEN70 3D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16 tk 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 ja 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elektrisüsteemi. Uute 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Ribbon 450 tänavadek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oratsioonide (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70x450x50cm, s.valge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3 tk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paigaldamine koos kinnitustega Va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b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aduse tänava hoonetele, vajalik ka kahe elektri v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ahearvesti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paigaldamine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seadistamine.</w:t>
      </w:r>
    </w:p>
    <w:p w14:paraId="422C6110" w14:textId="446286E9" w:rsidR="00667F62" w:rsidRPr="00CA5582" w:rsidRDefault="00667F62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linnas Raekoda</w:t>
      </w:r>
    </w:p>
    <w:p w14:paraId="26B16EEB" w14:textId="31D8E6D0" w:rsidR="009C7196" w:rsidRDefault="00667F62" w:rsidP="009C71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lastRenderedPageBreak/>
        <w:t>Valga linnas Raekoja (Kesk tn 11, Valga linn)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hoone katuseräästa külge ja fassaadile v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alguskardin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Icelight 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 tk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paigaldamine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seadistamine elektrisüsteemi. </w:t>
      </w:r>
    </w:p>
    <w:p w14:paraId="4C11BD30" w14:textId="241F564A" w:rsidR="009C7196" w:rsidRPr="00CA5582" w:rsidRDefault="006968C0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jaamahoone</w:t>
      </w:r>
    </w:p>
    <w:p w14:paraId="32A0B20D" w14:textId="3DD8470E" w:rsidR="00905E32" w:rsidRDefault="006968C0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linnas aadressil Jaa</w:t>
      </w:r>
      <w:r w:rsidR="009D15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ma pst 1</w:t>
      </w:r>
      <w:r w:rsidR="00E64CD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</w:t>
      </w:r>
      <w:r w:rsidR="00E70EC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asuva jaamahoone 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ukse kaare kohale ja torni piiretele v</w:t>
      </w:r>
      <w:r w:rsidR="00E535D5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ärviliste lampide ahela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 </w:t>
      </w:r>
      <w:r w:rsidR="00905E3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2 tk 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(</w:t>
      </w:r>
      <w:r w:rsidR="00CF67FA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E-27 LED 230 1,1W, sinine, 50 lampi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</w:t>
      </w:r>
      <w:r w:rsidR="00CF67FA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E-27 LED 230 1,1W, kollane, 50 lampi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 paigaldamine ja ühendamine elektrisüsteemi.</w:t>
      </w:r>
      <w:r w:rsidR="00B85B5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Värvivaliku kombinatsioon sinine-kollane</w:t>
      </w:r>
      <w:r w:rsidR="00905E3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0F778FD9" w14:textId="6751D497" w:rsidR="00905E32" w:rsidRPr="00CA5582" w:rsidRDefault="00A66001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Hargla jõulupuu</w:t>
      </w:r>
    </w:p>
    <w:p w14:paraId="0D4D0194" w14:textId="72D10C93" w:rsidR="00A66001" w:rsidRDefault="00A66001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Hargla küla</w:t>
      </w:r>
      <w:r w:rsidR="00DB3F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keskuses jõulupuu kaunistamine lambiahelatega ning nende ühendamine elektrisüsteemi.</w:t>
      </w:r>
    </w:p>
    <w:p w14:paraId="58DC4914" w14:textId="0CA5C09C" w:rsidR="00F6168A" w:rsidRPr="00CA5582" w:rsidRDefault="00F6168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Tsirguliina jõulupuu</w:t>
      </w:r>
    </w:p>
    <w:p w14:paraId="232CDE7F" w14:textId="5F9DE8BB" w:rsidR="00F6168A" w:rsidRDefault="00F6168A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Tsirguliina keskuses jõulupuu küljes juba olemasolevate lambiahelate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MEGA Decolight 230V IP44 10m ühendamine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 ja hooaja lõppedes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lahti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ühendamine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13FF1DE6" w14:textId="083B71AA" w:rsidR="00DB3FA3" w:rsidRPr="00CA5582" w:rsidRDefault="00754163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Sooru jõulupuu</w:t>
      </w:r>
    </w:p>
    <w:p w14:paraId="407EA742" w14:textId="45874806" w:rsidR="00754163" w:rsidRDefault="00754163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Sooru külas jõulupuu</w:t>
      </w:r>
      <w:r w:rsidR="003C6B1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küljes juba 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olemasolevate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 </w:t>
      </w:r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LED Sunlight decolight 230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F14F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peale hooaja lõppu lahti ühendamine süsteemist.</w:t>
      </w:r>
      <w:r w:rsidR="003C6B1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6FD9C351" w14:textId="6FCEB546" w:rsidR="00667F62" w:rsidRPr="00CA5582" w:rsidRDefault="002A161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Õru aleviku jõulukaunistused</w:t>
      </w:r>
    </w:p>
    <w:p w14:paraId="17D31272" w14:textId="0A94CA62" w:rsidR="00DE216A" w:rsidRDefault="002A161A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Õru aleviku keskuses jõulupuu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küljes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juba olemasolevate jõuluvalgustite l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te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post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idekoratsioon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Liblikas ühendamine 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 ja peale hooaja lõppu lahti ühendamine.</w:t>
      </w:r>
    </w:p>
    <w:p w14:paraId="3344C120" w14:textId="1D3DBF28" w:rsidR="00FA301B" w:rsidRPr="00FA301B" w:rsidRDefault="003C316B" w:rsidP="003C3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4.2. </w:t>
      </w:r>
      <w:r w:rsidR="00C24A8F"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Tööde mah</w:t>
      </w:r>
      <w:r w:rsid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</w:t>
      </w:r>
      <w:r w:rsidR="00503FF8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u kuulub</w:t>
      </w:r>
      <w:r w:rsidR="00FA301B"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:</w:t>
      </w:r>
    </w:p>
    <w:p w14:paraId="2F3DFB77" w14:textId="2BFB465E" w:rsidR="00A52684" w:rsidRDefault="003C316B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Kõik valgusallikate elemendid tuleb enne 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paika panemist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üle kontrollida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ning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vajadusel vahetada välja mittetöötavad seadmed ja lülid.</w:t>
      </w:r>
    </w:p>
    <w:p w14:paraId="6ACE546A" w14:textId="0BD99CD9" w:rsidR="009C10AA" w:rsidRDefault="00D451ED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Elektrisüsteemiga ühendamiseks on </w:t>
      </w:r>
      <w:r w:rsid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tarvis </w:t>
      </w:r>
      <w:r w:rsidR="00A35B3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monteerida ja 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seadistada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kõik vajalikud osad, et saavutada töötavad </w:t>
      </w:r>
      <w:r w:rsidR="00A52684"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jõulukaunistused.</w:t>
      </w:r>
    </w:p>
    <w:p w14:paraId="36811133" w14:textId="5E849820" w:rsidR="003C316B" w:rsidRPr="00A52684" w:rsidRDefault="003C316B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Hooaja lõppedes kõik kaunistused </w:t>
      </w:r>
      <w:r w:rsidR="00647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lahti ühendada elektrisüst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eem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ist</w:t>
      </w:r>
      <w:r w:rsidR="00BD521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, </w:t>
      </w:r>
      <w:r w:rsidR="00F6694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eemaldada</w:t>
      </w:r>
      <w:r w:rsidR="002D784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objektilt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ja ladustada tellija 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poolt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ettenäidatud ruumidesse.</w:t>
      </w:r>
    </w:p>
    <w:p w14:paraId="016A4FDF" w14:textId="77777777" w:rsidR="00EA3C52" w:rsidRDefault="00EA3C52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0521F84" w14:textId="69216C17" w:rsidR="00C661EB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5. </w:t>
      </w:r>
      <w:r w:rsidR="00E00AA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ÜLDINE</w:t>
      </w:r>
    </w:p>
    <w:p w14:paraId="604F1064" w14:textId="14E96540" w:rsidR="00F83C9F" w:rsidRPr="000367A7" w:rsidRDefault="009C10AA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Jõuluvalgustid, vajalikud tarvikud (adapterid, pikendusjuhtmed jm) on hoiul 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Vallavalitsuse </w:t>
      </w:r>
      <w:r w:rsidR="00564E06" w:rsidRPr="00544A5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kaarhallis Metsa tn 23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 Olemasoleva jõuluvalgustuse inventari annab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üle 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 haljastusspetsialist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(</w:t>
      </w:r>
      <w:r w:rsid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Pille Zimmer,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tel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5333 5980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). Jõuluvalgustuse ühendamist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tänavavalgustusvõrku juhendab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Vesi A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käidukorraldaja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036D0A92" w14:textId="77777777" w:rsidR="00F83C9F" w:rsidRDefault="00F83C9F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109204D5" w14:textId="0C6D9604" w:rsidR="0068410C" w:rsidRDefault="0068410C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6. </w:t>
      </w:r>
      <w:r w:rsidR="00466668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TÖÖDE 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TÄHTAJAD</w:t>
      </w:r>
    </w:p>
    <w:p w14:paraId="650220C6" w14:textId="4C37D4BE" w:rsidR="009C10AA" w:rsidRDefault="0068410C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Jõulukaunistus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ed peavad olema töökorras hiljemalt 25. novembriks 2022. 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Lülitada välja või teisaldada </w:t>
      </w:r>
      <w:r w:rsidR="00544A5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01.</w:t>
      </w:r>
      <w:r w:rsidR="006D22EC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veebruariks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2023.</w:t>
      </w:r>
      <w:r w:rsidR="002C701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49063C55" w14:textId="0F4569C4" w:rsidR="00354131" w:rsidRDefault="0035413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4F31E0EE" w14:textId="5B5984AA" w:rsidR="0088720B" w:rsidRDefault="00C5658B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7</w:t>
      </w:r>
      <w:r w:rsidR="0088720B" w:rsidRPr="00DB659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.</w:t>
      </w:r>
      <w:r w:rsidR="0088720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="0088720B" w:rsidRPr="00DB659B">
        <w:rPr>
          <w:rFonts w:ascii="Times New Roman" w:eastAsia="Times New Roman" w:hAnsi="Times New Roman"/>
          <w:b/>
          <w:sz w:val="24"/>
          <w:szCs w:val="24"/>
        </w:rPr>
        <w:t>TINGIMUSED, MIDA TULEB PAKKUMUSE TEGEMISEL JA TÖÖDE TEOSTAMISEL ARVESTADA</w:t>
      </w:r>
    </w:p>
    <w:p w14:paraId="73B83C63" w14:textId="6A8BD54D" w:rsidR="0014028A" w:rsidRPr="0014028A" w:rsidRDefault="0014028A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Kõikide </w:t>
      </w:r>
      <w:r w:rsidR="002C7012">
        <w:rPr>
          <w:rFonts w:ascii="Times New Roman" w:hAnsi="Times New Roman" w:cs="Times New Roman"/>
          <w:sz w:val="24"/>
          <w:szCs w:val="24"/>
        </w:rPr>
        <w:t>nimekirjas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 kirjeldatud kaunistuste korrasoleku kontroll</w:t>
      </w:r>
      <w:r w:rsidR="00973B7F">
        <w:rPr>
          <w:rFonts w:ascii="Times New Roman" w:hAnsi="Times New Roman" w:cs="Times New Roman"/>
          <w:sz w:val="24"/>
          <w:szCs w:val="24"/>
        </w:rPr>
        <w:t>, paigaldamine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 ja sisselülitamine tuleb teostada esimeseks advendiks</w:t>
      </w:r>
      <w:r w:rsidR="00973B7F">
        <w:rPr>
          <w:rFonts w:ascii="Times New Roman" w:hAnsi="Times New Roman" w:cs="Times New Roman"/>
          <w:sz w:val="24"/>
          <w:szCs w:val="24"/>
        </w:rPr>
        <w:t>.</w:t>
      </w:r>
    </w:p>
    <w:p w14:paraId="06AFB7A6" w14:textId="4E4B6CE3" w:rsidR="00496EF9" w:rsidRDefault="0014028A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 xml:space="preserve">Pakkumine tuleb esitada selliselt, et arvestatakse kõigi vajalike töödega, mis on vajalikud </w:t>
      </w:r>
      <w:r w:rsidR="000063EF">
        <w:rPr>
          <w:rFonts w:ascii="Times New Roman" w:hAnsi="Times New Roman" w:cs="Times New Roman"/>
          <w:sz w:val="24"/>
          <w:szCs w:val="24"/>
        </w:rPr>
        <w:t xml:space="preserve">tellija </w:t>
      </w:r>
      <w:r w:rsidR="00D47A05" w:rsidRPr="0014028A">
        <w:rPr>
          <w:rFonts w:ascii="Times New Roman" w:hAnsi="Times New Roman" w:cs="Times New Roman"/>
          <w:sz w:val="24"/>
          <w:szCs w:val="24"/>
        </w:rPr>
        <w:t>lõppeesmärgi saavutamiseks.</w:t>
      </w:r>
    </w:p>
    <w:p w14:paraId="187455A8" w14:textId="2CB36C40" w:rsidR="00054B20" w:rsidRPr="0014028A" w:rsidRDefault="00DC3E45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50346" w:rsidRPr="005B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054B20" w:rsidRPr="0014028A">
        <w:rPr>
          <w:rFonts w:ascii="Times New Roman" w:hAnsi="Times New Roman" w:cs="Times New Roman"/>
          <w:sz w:val="24"/>
          <w:szCs w:val="24"/>
        </w:rPr>
        <w:t>Pakkumuses tuleb arvestada nende tööde teostamisega, mis ei ole hankedokumentides otseselt kirjeldatud, kuid tulenevad objekti tegelikust olukorrast ja seisundist, kehtivatest õigusaktidest, tehnilistest normidest, standarditest ja vastavate ametkondade nõuetest.</w:t>
      </w:r>
      <w:r w:rsidR="00A934C6" w:rsidRPr="0014028A">
        <w:rPr>
          <w:rFonts w:ascii="Times New Roman" w:hAnsi="Times New Roman" w:cs="Times New Roman"/>
          <w:sz w:val="24"/>
          <w:szCs w:val="24"/>
        </w:rPr>
        <w:t xml:space="preserve"> Täiendavalt tööde eest ei tasustata.</w:t>
      </w:r>
    </w:p>
    <w:p w14:paraId="3C05E618" w14:textId="619E6EDF" w:rsidR="00216EEE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7.4.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216EEE" w:rsidRPr="0014028A">
        <w:rPr>
          <w:rFonts w:ascii="Times New Roman" w:hAnsi="Times New Roman" w:cs="Times New Roman"/>
          <w:sz w:val="24"/>
          <w:szCs w:val="24"/>
        </w:rPr>
        <w:t>Mitmeti tõlgendatavate lahenduste/formuleeringute/tööde suhtes, kui nende kohta ei ole esitatud hankemenetluse ajal täpsustavaid küsimusi, loetakse hankelepingu täitmise ajal prioriteetseks Hankija tõlgendus.</w:t>
      </w:r>
    </w:p>
    <w:p w14:paraId="415BC57A" w14:textId="08CE1053" w:rsidR="00D47A05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7.5.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Enne pakkumise esitamist on soovituslik tutvuda olukorraga kohapeal.</w:t>
      </w:r>
    </w:p>
    <w:p w14:paraId="1B6CDE5A" w14:textId="4A2D71B2" w:rsidR="00D47A05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011C9" w:rsidRPr="005B3F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3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Hankija jätab endale õiguse tellida töid osaliselt ja pidada läbirääkimisi tingimuste osas.</w:t>
      </w:r>
    </w:p>
    <w:p w14:paraId="2DD9A065" w14:textId="6F131230" w:rsidR="00B84EFF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011C9" w:rsidRPr="005B3F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3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B84EFF" w:rsidRPr="0014028A">
        <w:rPr>
          <w:rFonts w:ascii="Times New Roman" w:hAnsi="Times New Roman" w:cs="Times New Roman"/>
          <w:sz w:val="24"/>
          <w:szCs w:val="24"/>
        </w:rPr>
        <w:t>Tööde teostamisel tuleb lähtuda hankedokumentidest kui tervikust. Tööde teostamisel tuleb järgida kõiki kehtivaid õigusakte ja head ehitustava, standardeid, tehnilisi norme ja kvaliteedinõudeid.</w:t>
      </w:r>
    </w:p>
    <w:p w14:paraId="2A2901CD" w14:textId="282F9DE6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8</w:t>
      </w:r>
      <w:r w:rsidRPr="005B3F45">
        <w:rPr>
          <w:b/>
          <w:bCs/>
        </w:rPr>
        <w:t>.</w:t>
      </w:r>
      <w:r w:rsidRPr="005B3F45">
        <w:t xml:space="preserve"> Eduka hinnapakkumise valikul arvestab hankija ainult hinnakriteeriumit. Edukaks tunnistatakse madalaima hinnaga hinnapakkumine.</w:t>
      </w:r>
    </w:p>
    <w:p w14:paraId="0236CE59" w14:textId="538D40B0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9</w:t>
      </w:r>
      <w:r w:rsidRPr="005B3F45">
        <w:rPr>
          <w:b/>
          <w:bCs/>
        </w:rPr>
        <w:t>.</w:t>
      </w:r>
      <w:r w:rsidRPr="005B3F45">
        <w:t xml:space="preserve"> Lõpphind peab sisaldama hinda koos käibemaksuga.</w:t>
      </w:r>
    </w:p>
    <w:p w14:paraId="354E82CC" w14:textId="66DA52D0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10</w:t>
      </w:r>
      <w:r w:rsidRPr="005B3F45">
        <w:rPr>
          <w:b/>
          <w:bCs/>
        </w:rPr>
        <w:t>.</w:t>
      </w:r>
      <w:r w:rsidRPr="005B3F45">
        <w:t xml:space="preserve"> Hankijal on õigus kõik pakkumused tagasi lükata, kui need ületavad hankija rahalised võimalused.</w:t>
      </w:r>
    </w:p>
    <w:p w14:paraId="7B3BCE69" w14:textId="11A66A2D" w:rsidR="008B54B2" w:rsidRPr="00150BB2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rStyle w:val="Tugev"/>
          <w:rFonts w:eastAsiaTheme="majorEastAsia"/>
        </w:rPr>
        <w:t>7.1</w:t>
      </w:r>
      <w:r w:rsidR="00E011C9" w:rsidRPr="005B3F45">
        <w:rPr>
          <w:rStyle w:val="Tugev"/>
          <w:rFonts w:eastAsiaTheme="majorEastAsia"/>
        </w:rPr>
        <w:t>1</w:t>
      </w:r>
      <w:r w:rsidRPr="005B3F45">
        <w:rPr>
          <w:rStyle w:val="Tugev"/>
          <w:rFonts w:eastAsiaTheme="majorEastAsia"/>
        </w:rPr>
        <w:t>.</w:t>
      </w:r>
      <w:r w:rsidRPr="00150BB2">
        <w:rPr>
          <w:rStyle w:val="Tugev"/>
          <w:rFonts w:eastAsiaTheme="majorEastAsia"/>
        </w:rPr>
        <w:t xml:space="preserve"> Hinnapakkumiste esitamise tähtaeg on </w:t>
      </w:r>
      <w:r w:rsidR="00763CBD">
        <w:rPr>
          <w:rStyle w:val="Tugev"/>
          <w:rFonts w:eastAsiaTheme="majorEastAsia"/>
        </w:rPr>
        <w:t>8. november 2022</w:t>
      </w:r>
      <w:r w:rsidR="00DB1DC2">
        <w:rPr>
          <w:rStyle w:val="Tugev"/>
          <w:rFonts w:eastAsiaTheme="majorEastAsia"/>
        </w:rPr>
        <w:t xml:space="preserve"> kell 12.00</w:t>
      </w:r>
      <w:r>
        <w:rPr>
          <w:rStyle w:val="Tugev"/>
          <w:rFonts w:eastAsiaTheme="majorEastAsia"/>
        </w:rPr>
        <w:t>.</w:t>
      </w:r>
      <w:r w:rsidRPr="00150BB2">
        <w:t xml:space="preserve"> </w:t>
      </w:r>
    </w:p>
    <w:p w14:paraId="406A9485" w14:textId="24EA1821" w:rsidR="008B54B2" w:rsidRPr="00150BB2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</w:rPr>
      </w:pPr>
      <w:r w:rsidRPr="00150BB2">
        <w:t xml:space="preserve">Küsimuste või täpsustuste korral </w:t>
      </w:r>
      <w:r w:rsidR="00965C83">
        <w:t xml:space="preserve">jõulukaunistuste kohta </w:t>
      </w:r>
      <w:r w:rsidRPr="00150BB2">
        <w:t>võtke palun ühendust (kontaktisik)</w:t>
      </w:r>
      <w:r>
        <w:t xml:space="preserve"> </w:t>
      </w:r>
      <w:r w:rsidR="00F67E5A">
        <w:t>Pille Zimmeriga, tel </w:t>
      </w:r>
      <w:r w:rsidR="00F67E5A" w:rsidRPr="00F67E5A">
        <w:t>5333</w:t>
      </w:r>
      <w:r w:rsidR="00F67E5A">
        <w:t> </w:t>
      </w:r>
      <w:r w:rsidR="00F67E5A" w:rsidRPr="00F67E5A">
        <w:t>5980</w:t>
      </w:r>
      <w:r w:rsidR="00F67E5A">
        <w:t xml:space="preserve">, </w:t>
      </w:r>
      <w:r w:rsidR="00F67E5A" w:rsidRPr="00F67E5A">
        <w:t>pille.zimmer@valga.ee</w:t>
      </w:r>
      <w:r w:rsidRPr="001B4BCD">
        <w:t>.</w:t>
      </w:r>
    </w:p>
    <w:p w14:paraId="4DAE5B0A" w14:textId="77777777" w:rsidR="008B54B2" w:rsidRPr="0014028A" w:rsidRDefault="008B54B2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4B2" w:rsidRPr="0014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982"/>
    <w:multiLevelType w:val="hybridMultilevel"/>
    <w:tmpl w:val="20F000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AC7"/>
    <w:multiLevelType w:val="hybridMultilevel"/>
    <w:tmpl w:val="6DCE1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AD6"/>
    <w:multiLevelType w:val="hybridMultilevel"/>
    <w:tmpl w:val="A7D4E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5DF0"/>
    <w:multiLevelType w:val="hybridMultilevel"/>
    <w:tmpl w:val="1172A4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A29FF"/>
    <w:multiLevelType w:val="hybridMultilevel"/>
    <w:tmpl w:val="BC020F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751"/>
    <w:multiLevelType w:val="multilevel"/>
    <w:tmpl w:val="865631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0911E4"/>
    <w:multiLevelType w:val="hybridMultilevel"/>
    <w:tmpl w:val="238C1D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3236"/>
    <w:multiLevelType w:val="hybridMultilevel"/>
    <w:tmpl w:val="BED0D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6031"/>
    <w:multiLevelType w:val="multilevel"/>
    <w:tmpl w:val="0B1EC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2669D0"/>
    <w:multiLevelType w:val="hybridMultilevel"/>
    <w:tmpl w:val="47DA07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7F0A"/>
    <w:multiLevelType w:val="hybridMultilevel"/>
    <w:tmpl w:val="2EB663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67F8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53107762">
    <w:abstractNumId w:val="7"/>
  </w:num>
  <w:num w:numId="2" w16cid:durableId="1661083383">
    <w:abstractNumId w:val="3"/>
  </w:num>
  <w:num w:numId="3" w16cid:durableId="202400341">
    <w:abstractNumId w:val="11"/>
  </w:num>
  <w:num w:numId="4" w16cid:durableId="901914663">
    <w:abstractNumId w:val="2"/>
  </w:num>
  <w:num w:numId="5" w16cid:durableId="1552690697">
    <w:abstractNumId w:val="4"/>
  </w:num>
  <w:num w:numId="6" w16cid:durableId="957640367">
    <w:abstractNumId w:val="8"/>
  </w:num>
  <w:num w:numId="7" w16cid:durableId="1823035686">
    <w:abstractNumId w:val="5"/>
  </w:num>
  <w:num w:numId="8" w16cid:durableId="1520507101">
    <w:abstractNumId w:val="10"/>
  </w:num>
  <w:num w:numId="9" w16cid:durableId="1196231993">
    <w:abstractNumId w:val="9"/>
  </w:num>
  <w:num w:numId="10" w16cid:durableId="1149403024">
    <w:abstractNumId w:val="6"/>
  </w:num>
  <w:num w:numId="11" w16cid:durableId="809983642">
    <w:abstractNumId w:val="0"/>
  </w:num>
  <w:num w:numId="12" w16cid:durableId="124133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8"/>
    <w:rsid w:val="00004695"/>
    <w:rsid w:val="000063EF"/>
    <w:rsid w:val="0001613C"/>
    <w:rsid w:val="0003035A"/>
    <w:rsid w:val="000367A7"/>
    <w:rsid w:val="000533B4"/>
    <w:rsid w:val="00054B20"/>
    <w:rsid w:val="00064B07"/>
    <w:rsid w:val="0009574F"/>
    <w:rsid w:val="000D2FCC"/>
    <w:rsid w:val="000E2C10"/>
    <w:rsid w:val="000E3E4E"/>
    <w:rsid w:val="000E48C7"/>
    <w:rsid w:val="001024B9"/>
    <w:rsid w:val="001063B6"/>
    <w:rsid w:val="00114735"/>
    <w:rsid w:val="001255FA"/>
    <w:rsid w:val="0012705A"/>
    <w:rsid w:val="00132E56"/>
    <w:rsid w:val="00133848"/>
    <w:rsid w:val="0014028A"/>
    <w:rsid w:val="00147AD0"/>
    <w:rsid w:val="001629E3"/>
    <w:rsid w:val="00166918"/>
    <w:rsid w:val="00172A94"/>
    <w:rsid w:val="001824D4"/>
    <w:rsid w:val="001A45B9"/>
    <w:rsid w:val="001B451A"/>
    <w:rsid w:val="001D24FD"/>
    <w:rsid w:val="001E2E21"/>
    <w:rsid w:val="00206519"/>
    <w:rsid w:val="002128F4"/>
    <w:rsid w:val="00216009"/>
    <w:rsid w:val="00216EEE"/>
    <w:rsid w:val="00245113"/>
    <w:rsid w:val="00254D23"/>
    <w:rsid w:val="0025692E"/>
    <w:rsid w:val="00256FB9"/>
    <w:rsid w:val="00261BA8"/>
    <w:rsid w:val="00264207"/>
    <w:rsid w:val="00270F9F"/>
    <w:rsid w:val="00271721"/>
    <w:rsid w:val="00273A84"/>
    <w:rsid w:val="00283D9B"/>
    <w:rsid w:val="00285677"/>
    <w:rsid w:val="002A161A"/>
    <w:rsid w:val="002A187D"/>
    <w:rsid w:val="002B1B39"/>
    <w:rsid w:val="002B40C1"/>
    <w:rsid w:val="002C3919"/>
    <w:rsid w:val="002C7012"/>
    <w:rsid w:val="002D00DB"/>
    <w:rsid w:val="002D0494"/>
    <w:rsid w:val="002D3A0B"/>
    <w:rsid w:val="002D7104"/>
    <w:rsid w:val="002D7842"/>
    <w:rsid w:val="002E3F8F"/>
    <w:rsid w:val="002F14B6"/>
    <w:rsid w:val="002F2802"/>
    <w:rsid w:val="00312773"/>
    <w:rsid w:val="00324B39"/>
    <w:rsid w:val="00336D0E"/>
    <w:rsid w:val="00336E02"/>
    <w:rsid w:val="00347D72"/>
    <w:rsid w:val="0035291A"/>
    <w:rsid w:val="00354131"/>
    <w:rsid w:val="00363B2A"/>
    <w:rsid w:val="0037728F"/>
    <w:rsid w:val="00377D87"/>
    <w:rsid w:val="0039491D"/>
    <w:rsid w:val="00394DA0"/>
    <w:rsid w:val="00394E77"/>
    <w:rsid w:val="00397024"/>
    <w:rsid w:val="003B0802"/>
    <w:rsid w:val="003C316B"/>
    <w:rsid w:val="003C60A6"/>
    <w:rsid w:val="003C681D"/>
    <w:rsid w:val="003C6B1C"/>
    <w:rsid w:val="003D0C3D"/>
    <w:rsid w:val="003D2D2E"/>
    <w:rsid w:val="003D503E"/>
    <w:rsid w:val="003D6F6C"/>
    <w:rsid w:val="003F7C70"/>
    <w:rsid w:val="00404A6E"/>
    <w:rsid w:val="00417D0B"/>
    <w:rsid w:val="00426604"/>
    <w:rsid w:val="004447D5"/>
    <w:rsid w:val="00445427"/>
    <w:rsid w:val="00445FD5"/>
    <w:rsid w:val="00452294"/>
    <w:rsid w:val="0045386E"/>
    <w:rsid w:val="0046252B"/>
    <w:rsid w:val="00466668"/>
    <w:rsid w:val="00471471"/>
    <w:rsid w:val="00471FD8"/>
    <w:rsid w:val="00482AE3"/>
    <w:rsid w:val="00486C4A"/>
    <w:rsid w:val="00496EF9"/>
    <w:rsid w:val="004A0784"/>
    <w:rsid w:val="004A1934"/>
    <w:rsid w:val="004A2521"/>
    <w:rsid w:val="004A5F8D"/>
    <w:rsid w:val="004E6543"/>
    <w:rsid w:val="004F095C"/>
    <w:rsid w:val="004F2EEA"/>
    <w:rsid w:val="005030A9"/>
    <w:rsid w:val="00503FF8"/>
    <w:rsid w:val="0050565E"/>
    <w:rsid w:val="005079E1"/>
    <w:rsid w:val="0051155F"/>
    <w:rsid w:val="00532C8B"/>
    <w:rsid w:val="005373CE"/>
    <w:rsid w:val="00542163"/>
    <w:rsid w:val="0054309C"/>
    <w:rsid w:val="00544A55"/>
    <w:rsid w:val="00544F23"/>
    <w:rsid w:val="005552C5"/>
    <w:rsid w:val="00564E06"/>
    <w:rsid w:val="0057149B"/>
    <w:rsid w:val="00571F13"/>
    <w:rsid w:val="00576A93"/>
    <w:rsid w:val="00576D80"/>
    <w:rsid w:val="0057770F"/>
    <w:rsid w:val="00582223"/>
    <w:rsid w:val="0058587D"/>
    <w:rsid w:val="00590E5D"/>
    <w:rsid w:val="0059321D"/>
    <w:rsid w:val="005B1984"/>
    <w:rsid w:val="005B3F45"/>
    <w:rsid w:val="005D4137"/>
    <w:rsid w:val="005D79A5"/>
    <w:rsid w:val="005E00CC"/>
    <w:rsid w:val="005E1AF4"/>
    <w:rsid w:val="005E3849"/>
    <w:rsid w:val="005F6271"/>
    <w:rsid w:val="00611CBF"/>
    <w:rsid w:val="00622F08"/>
    <w:rsid w:val="0062601B"/>
    <w:rsid w:val="0063346D"/>
    <w:rsid w:val="00644F9D"/>
    <w:rsid w:val="00646106"/>
    <w:rsid w:val="00647C8B"/>
    <w:rsid w:val="00654782"/>
    <w:rsid w:val="0065645A"/>
    <w:rsid w:val="0065701C"/>
    <w:rsid w:val="00667F62"/>
    <w:rsid w:val="00670716"/>
    <w:rsid w:val="00671943"/>
    <w:rsid w:val="0067510D"/>
    <w:rsid w:val="0068186F"/>
    <w:rsid w:val="00683BE4"/>
    <w:rsid w:val="0068410C"/>
    <w:rsid w:val="00684A3B"/>
    <w:rsid w:val="00685EED"/>
    <w:rsid w:val="006968C0"/>
    <w:rsid w:val="006A3E78"/>
    <w:rsid w:val="006A4E58"/>
    <w:rsid w:val="006A6FEB"/>
    <w:rsid w:val="006B2B77"/>
    <w:rsid w:val="006D22EC"/>
    <w:rsid w:val="006D2E02"/>
    <w:rsid w:val="0070023A"/>
    <w:rsid w:val="00703DBC"/>
    <w:rsid w:val="007145C4"/>
    <w:rsid w:val="00724C32"/>
    <w:rsid w:val="00733AAD"/>
    <w:rsid w:val="00737D5D"/>
    <w:rsid w:val="0074253B"/>
    <w:rsid w:val="00751AC0"/>
    <w:rsid w:val="00754163"/>
    <w:rsid w:val="00763CBD"/>
    <w:rsid w:val="00771BE4"/>
    <w:rsid w:val="00776772"/>
    <w:rsid w:val="00786A3F"/>
    <w:rsid w:val="0079182A"/>
    <w:rsid w:val="007B1D20"/>
    <w:rsid w:val="007C3645"/>
    <w:rsid w:val="007C6494"/>
    <w:rsid w:val="007D4DC0"/>
    <w:rsid w:val="007E712A"/>
    <w:rsid w:val="0080098C"/>
    <w:rsid w:val="00820CA4"/>
    <w:rsid w:val="0082606D"/>
    <w:rsid w:val="00827E49"/>
    <w:rsid w:val="008309FA"/>
    <w:rsid w:val="0085329A"/>
    <w:rsid w:val="00874292"/>
    <w:rsid w:val="0087559F"/>
    <w:rsid w:val="00885C36"/>
    <w:rsid w:val="0088720B"/>
    <w:rsid w:val="00892CF5"/>
    <w:rsid w:val="008945F6"/>
    <w:rsid w:val="008A416F"/>
    <w:rsid w:val="008B497E"/>
    <w:rsid w:val="008B54B2"/>
    <w:rsid w:val="008B7689"/>
    <w:rsid w:val="008B7DFC"/>
    <w:rsid w:val="008D5A8E"/>
    <w:rsid w:val="008E1E8D"/>
    <w:rsid w:val="008F209A"/>
    <w:rsid w:val="008F4F9F"/>
    <w:rsid w:val="00905E32"/>
    <w:rsid w:val="00921991"/>
    <w:rsid w:val="0093027F"/>
    <w:rsid w:val="00936108"/>
    <w:rsid w:val="00941EDD"/>
    <w:rsid w:val="00944726"/>
    <w:rsid w:val="00952D36"/>
    <w:rsid w:val="00955237"/>
    <w:rsid w:val="0095720F"/>
    <w:rsid w:val="00957752"/>
    <w:rsid w:val="00965C83"/>
    <w:rsid w:val="00967B12"/>
    <w:rsid w:val="00973B7F"/>
    <w:rsid w:val="00974AF0"/>
    <w:rsid w:val="00981AD3"/>
    <w:rsid w:val="00985E2C"/>
    <w:rsid w:val="00986982"/>
    <w:rsid w:val="009934BF"/>
    <w:rsid w:val="00994A27"/>
    <w:rsid w:val="009B6538"/>
    <w:rsid w:val="009C10AA"/>
    <w:rsid w:val="009C7196"/>
    <w:rsid w:val="009D023E"/>
    <w:rsid w:val="009D15CC"/>
    <w:rsid w:val="009D1F59"/>
    <w:rsid w:val="009E3927"/>
    <w:rsid w:val="009E696C"/>
    <w:rsid w:val="009F3F04"/>
    <w:rsid w:val="00A0187B"/>
    <w:rsid w:val="00A037D3"/>
    <w:rsid w:val="00A25E1B"/>
    <w:rsid w:val="00A341B8"/>
    <w:rsid w:val="00A35B35"/>
    <w:rsid w:val="00A449F5"/>
    <w:rsid w:val="00A52684"/>
    <w:rsid w:val="00A62554"/>
    <w:rsid w:val="00A66001"/>
    <w:rsid w:val="00A85AD1"/>
    <w:rsid w:val="00A915A4"/>
    <w:rsid w:val="00A92D00"/>
    <w:rsid w:val="00A934C6"/>
    <w:rsid w:val="00AA4B2C"/>
    <w:rsid w:val="00AA7437"/>
    <w:rsid w:val="00AC64E1"/>
    <w:rsid w:val="00AD5D2D"/>
    <w:rsid w:val="00AD65B4"/>
    <w:rsid w:val="00AD7147"/>
    <w:rsid w:val="00AE1655"/>
    <w:rsid w:val="00AE255B"/>
    <w:rsid w:val="00AE2DD0"/>
    <w:rsid w:val="00AF6C2D"/>
    <w:rsid w:val="00AF6CC3"/>
    <w:rsid w:val="00B07A5C"/>
    <w:rsid w:val="00B118AF"/>
    <w:rsid w:val="00B16D25"/>
    <w:rsid w:val="00B23261"/>
    <w:rsid w:val="00B27C21"/>
    <w:rsid w:val="00B30124"/>
    <w:rsid w:val="00B30F90"/>
    <w:rsid w:val="00B34A8D"/>
    <w:rsid w:val="00B45805"/>
    <w:rsid w:val="00B671FF"/>
    <w:rsid w:val="00B77BF2"/>
    <w:rsid w:val="00B84EFF"/>
    <w:rsid w:val="00B85222"/>
    <w:rsid w:val="00B85B58"/>
    <w:rsid w:val="00B86B3A"/>
    <w:rsid w:val="00BA48AD"/>
    <w:rsid w:val="00BC4111"/>
    <w:rsid w:val="00BC59D0"/>
    <w:rsid w:val="00BC5B6C"/>
    <w:rsid w:val="00BD1C81"/>
    <w:rsid w:val="00BD5212"/>
    <w:rsid w:val="00BE1D25"/>
    <w:rsid w:val="00C0408D"/>
    <w:rsid w:val="00C0585C"/>
    <w:rsid w:val="00C166B6"/>
    <w:rsid w:val="00C24A8F"/>
    <w:rsid w:val="00C41501"/>
    <w:rsid w:val="00C42971"/>
    <w:rsid w:val="00C5658B"/>
    <w:rsid w:val="00C60DD8"/>
    <w:rsid w:val="00C61737"/>
    <w:rsid w:val="00C62373"/>
    <w:rsid w:val="00C63B83"/>
    <w:rsid w:val="00C661EB"/>
    <w:rsid w:val="00C84787"/>
    <w:rsid w:val="00C87E39"/>
    <w:rsid w:val="00C9109A"/>
    <w:rsid w:val="00C9698B"/>
    <w:rsid w:val="00CA4180"/>
    <w:rsid w:val="00CA5582"/>
    <w:rsid w:val="00CB3CF5"/>
    <w:rsid w:val="00CC7A80"/>
    <w:rsid w:val="00CD2457"/>
    <w:rsid w:val="00CD255A"/>
    <w:rsid w:val="00CD5BF6"/>
    <w:rsid w:val="00CE22D8"/>
    <w:rsid w:val="00CF27B3"/>
    <w:rsid w:val="00CF67FA"/>
    <w:rsid w:val="00D00C1F"/>
    <w:rsid w:val="00D053B5"/>
    <w:rsid w:val="00D15DCD"/>
    <w:rsid w:val="00D21BE9"/>
    <w:rsid w:val="00D26873"/>
    <w:rsid w:val="00D346FC"/>
    <w:rsid w:val="00D34738"/>
    <w:rsid w:val="00D451ED"/>
    <w:rsid w:val="00D47A05"/>
    <w:rsid w:val="00D50346"/>
    <w:rsid w:val="00D801D9"/>
    <w:rsid w:val="00D80966"/>
    <w:rsid w:val="00D923D7"/>
    <w:rsid w:val="00DA6B43"/>
    <w:rsid w:val="00DB1DC2"/>
    <w:rsid w:val="00DB26D2"/>
    <w:rsid w:val="00DB2858"/>
    <w:rsid w:val="00DB3FA3"/>
    <w:rsid w:val="00DB66F8"/>
    <w:rsid w:val="00DB7273"/>
    <w:rsid w:val="00DC3E45"/>
    <w:rsid w:val="00DD0BD2"/>
    <w:rsid w:val="00DD2AB9"/>
    <w:rsid w:val="00DD5743"/>
    <w:rsid w:val="00DE202F"/>
    <w:rsid w:val="00DE216A"/>
    <w:rsid w:val="00E00AAA"/>
    <w:rsid w:val="00E011C9"/>
    <w:rsid w:val="00E1313C"/>
    <w:rsid w:val="00E23964"/>
    <w:rsid w:val="00E34B1E"/>
    <w:rsid w:val="00E423CC"/>
    <w:rsid w:val="00E44EB4"/>
    <w:rsid w:val="00E535D5"/>
    <w:rsid w:val="00E54411"/>
    <w:rsid w:val="00E62F42"/>
    <w:rsid w:val="00E64CD7"/>
    <w:rsid w:val="00E65DDD"/>
    <w:rsid w:val="00E65E65"/>
    <w:rsid w:val="00E70EC9"/>
    <w:rsid w:val="00E76F11"/>
    <w:rsid w:val="00E84000"/>
    <w:rsid w:val="00E848A1"/>
    <w:rsid w:val="00E9028F"/>
    <w:rsid w:val="00E94D7E"/>
    <w:rsid w:val="00EA1D08"/>
    <w:rsid w:val="00EA3C52"/>
    <w:rsid w:val="00EA707D"/>
    <w:rsid w:val="00EB01CB"/>
    <w:rsid w:val="00EB79FC"/>
    <w:rsid w:val="00EC2653"/>
    <w:rsid w:val="00EC4C86"/>
    <w:rsid w:val="00EC54A3"/>
    <w:rsid w:val="00EE29C4"/>
    <w:rsid w:val="00EE7320"/>
    <w:rsid w:val="00EF0638"/>
    <w:rsid w:val="00EF18F6"/>
    <w:rsid w:val="00F007CF"/>
    <w:rsid w:val="00F014EB"/>
    <w:rsid w:val="00F14FD8"/>
    <w:rsid w:val="00F16AEE"/>
    <w:rsid w:val="00F268B4"/>
    <w:rsid w:val="00F32FC8"/>
    <w:rsid w:val="00F47F2D"/>
    <w:rsid w:val="00F52497"/>
    <w:rsid w:val="00F53BF8"/>
    <w:rsid w:val="00F53C66"/>
    <w:rsid w:val="00F577FC"/>
    <w:rsid w:val="00F6168A"/>
    <w:rsid w:val="00F6694B"/>
    <w:rsid w:val="00F67E5A"/>
    <w:rsid w:val="00F70571"/>
    <w:rsid w:val="00F70AD1"/>
    <w:rsid w:val="00F730D3"/>
    <w:rsid w:val="00F75084"/>
    <w:rsid w:val="00F7654A"/>
    <w:rsid w:val="00F83C9F"/>
    <w:rsid w:val="00F9665B"/>
    <w:rsid w:val="00FA301B"/>
    <w:rsid w:val="00FB7C33"/>
    <w:rsid w:val="00FC32CF"/>
    <w:rsid w:val="00FC6E48"/>
    <w:rsid w:val="00FD22FF"/>
    <w:rsid w:val="00FD5DD4"/>
    <w:rsid w:val="00FD767A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DF"/>
  <w15:chartTrackingRefBased/>
  <w15:docId w15:val="{F923BA7D-2FD9-460E-9019-117D360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3927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8B54B2"/>
    <w:rPr>
      <w:b/>
      <w:bCs/>
    </w:rPr>
  </w:style>
  <w:style w:type="paragraph" w:styleId="Normaallaadveeb">
    <w:name w:val="Normal (Web)"/>
    <w:basedOn w:val="Normaallaad"/>
    <w:uiPriority w:val="99"/>
    <w:unhideWhenUsed/>
    <w:rsid w:val="008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Liiv</dc:creator>
  <cp:keywords/>
  <dc:description/>
  <cp:lastModifiedBy>Kairid Leks</cp:lastModifiedBy>
  <cp:revision>3</cp:revision>
  <dcterms:created xsi:type="dcterms:W3CDTF">2022-10-31T11:13:00Z</dcterms:created>
  <dcterms:modified xsi:type="dcterms:W3CDTF">2022-10-31T12:50:00Z</dcterms:modified>
</cp:coreProperties>
</file>