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03AB" w14:textId="77777777" w:rsidR="00BA0F97" w:rsidRPr="000D45A0" w:rsidRDefault="00BA0F97" w:rsidP="00BA0F97">
      <w:pPr>
        <w:rPr>
          <w:rFonts w:ascii="Times New Roman" w:hAnsi="Times New Roman"/>
          <w:b/>
          <w:sz w:val="24"/>
          <w:szCs w:val="24"/>
          <w:lang w:val="et-EE"/>
        </w:rPr>
      </w:pPr>
    </w:p>
    <w:p w14:paraId="1DB89DDA" w14:textId="77777777" w:rsidR="00BA0F97" w:rsidRPr="000D45A0" w:rsidRDefault="00BA0F97" w:rsidP="00BA0F97">
      <w:pPr>
        <w:jc w:val="center"/>
        <w:rPr>
          <w:rFonts w:ascii="Times New Roman" w:hAnsi="Times New Roman"/>
          <w:b/>
          <w:sz w:val="24"/>
          <w:szCs w:val="24"/>
          <w:lang w:val="et-EE"/>
        </w:rPr>
      </w:pPr>
      <w:r w:rsidRPr="000D45A0">
        <w:rPr>
          <w:rFonts w:ascii="Times New Roman" w:hAnsi="Times New Roman"/>
          <w:b/>
          <w:sz w:val="24"/>
          <w:szCs w:val="24"/>
          <w:lang w:val="et-EE"/>
        </w:rPr>
        <w:t xml:space="preserve"> OMANIKUJÄRELEVALVE LEPING</w:t>
      </w:r>
    </w:p>
    <w:p w14:paraId="4E8C68CB" w14:textId="77777777" w:rsidR="00BA0F97" w:rsidRPr="000D45A0" w:rsidRDefault="00BA0F97" w:rsidP="00BA0F97">
      <w:pPr>
        <w:jc w:val="center"/>
        <w:rPr>
          <w:rFonts w:ascii="Times New Roman" w:hAnsi="Times New Roman"/>
          <w:b/>
          <w:sz w:val="24"/>
          <w:szCs w:val="24"/>
          <w:lang w:val="et-EE"/>
        </w:rPr>
      </w:pPr>
    </w:p>
    <w:p w14:paraId="7B9D2137" w14:textId="77777777" w:rsidR="00BA0F97" w:rsidRPr="000D45A0" w:rsidRDefault="00BA0F97" w:rsidP="00BA0F97">
      <w:pPr>
        <w:rPr>
          <w:rFonts w:ascii="Times New Roman" w:hAnsi="Times New Roman"/>
          <w:sz w:val="24"/>
          <w:szCs w:val="24"/>
          <w:lang w:val="et-EE"/>
        </w:rPr>
      </w:pPr>
    </w:p>
    <w:p w14:paraId="56102348" w14:textId="0D763F99" w:rsidR="00BA0F97" w:rsidRPr="000D45A0" w:rsidRDefault="00BA0F97" w:rsidP="00BA0F97">
      <w:pPr>
        <w:rPr>
          <w:rFonts w:ascii="Times New Roman" w:hAnsi="Times New Roman"/>
          <w:sz w:val="24"/>
          <w:szCs w:val="24"/>
          <w:lang w:val="et-EE"/>
        </w:rPr>
      </w:pPr>
      <w:r w:rsidRPr="000D45A0">
        <w:rPr>
          <w:rFonts w:ascii="Times New Roman" w:hAnsi="Times New Roman"/>
          <w:sz w:val="24"/>
          <w:szCs w:val="24"/>
          <w:lang w:val="et-EE"/>
        </w:rPr>
        <w:t>Valgas</w:t>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r>
      <w:r w:rsidRPr="000D45A0">
        <w:rPr>
          <w:rFonts w:ascii="Times New Roman" w:hAnsi="Times New Roman"/>
          <w:sz w:val="24"/>
          <w:szCs w:val="24"/>
          <w:lang w:val="et-EE"/>
        </w:rPr>
        <w:tab/>
        <w:t xml:space="preserve">         </w:t>
      </w:r>
      <w:r w:rsidR="00CA2CDA" w:rsidRPr="000D45A0">
        <w:rPr>
          <w:rFonts w:ascii="Times New Roman" w:hAnsi="Times New Roman"/>
          <w:sz w:val="24"/>
          <w:szCs w:val="24"/>
          <w:lang w:val="et-EE"/>
        </w:rPr>
        <w:t>….</w:t>
      </w:r>
      <w:r w:rsidRPr="000D45A0">
        <w:rPr>
          <w:rFonts w:ascii="Times New Roman" w:hAnsi="Times New Roman"/>
          <w:sz w:val="24"/>
          <w:szCs w:val="24"/>
          <w:lang w:val="et-EE"/>
        </w:rPr>
        <w:t xml:space="preserve">. </w:t>
      </w:r>
      <w:r w:rsidR="00960ECC" w:rsidRPr="000D45A0">
        <w:rPr>
          <w:rFonts w:ascii="Times New Roman" w:hAnsi="Times New Roman"/>
          <w:sz w:val="24"/>
          <w:szCs w:val="24"/>
          <w:lang w:val="et-EE"/>
        </w:rPr>
        <w:t>august</w:t>
      </w:r>
      <w:r w:rsidRPr="000D45A0">
        <w:rPr>
          <w:rFonts w:ascii="Times New Roman" w:hAnsi="Times New Roman"/>
          <w:sz w:val="24"/>
          <w:szCs w:val="24"/>
          <w:lang w:val="et-EE"/>
        </w:rPr>
        <w:t xml:space="preserve"> 202</w:t>
      </w:r>
      <w:r w:rsidR="00960ECC" w:rsidRPr="000D45A0">
        <w:rPr>
          <w:rFonts w:ascii="Times New Roman" w:hAnsi="Times New Roman"/>
          <w:sz w:val="24"/>
          <w:szCs w:val="24"/>
          <w:lang w:val="et-EE"/>
        </w:rPr>
        <w:t>3</w:t>
      </w:r>
    </w:p>
    <w:p w14:paraId="0E582A5D" w14:textId="0B80A34E" w:rsidR="00BA0F97" w:rsidRPr="000D45A0" w:rsidRDefault="00BA0F97" w:rsidP="00B157E7">
      <w:pPr>
        <w:spacing w:before="100" w:beforeAutospacing="1" w:after="100" w:afterAutospacing="1"/>
        <w:rPr>
          <w:rFonts w:ascii="Times New Roman" w:hAnsi="Times New Roman"/>
          <w:sz w:val="24"/>
          <w:szCs w:val="24"/>
          <w:lang w:val="et-EE" w:eastAsia="et-EE"/>
        </w:rPr>
      </w:pPr>
      <w:r w:rsidRPr="000D45A0">
        <w:rPr>
          <w:rFonts w:ascii="Times New Roman" w:hAnsi="Times New Roman"/>
          <w:b/>
          <w:sz w:val="24"/>
          <w:szCs w:val="24"/>
          <w:lang w:val="et-EE"/>
        </w:rPr>
        <w:t>Valga Vallavalitsus</w:t>
      </w:r>
      <w:r w:rsidRPr="000D45A0">
        <w:rPr>
          <w:rFonts w:ascii="Times New Roman" w:hAnsi="Times New Roman"/>
          <w:sz w:val="24"/>
          <w:szCs w:val="24"/>
          <w:lang w:val="et-EE"/>
        </w:rPr>
        <w:t xml:space="preserve">, registrikoodiga </w:t>
      </w:r>
      <w:r w:rsidRPr="000D45A0">
        <w:rPr>
          <w:rFonts w:ascii="Times New Roman" w:hAnsi="Times New Roman"/>
          <w:sz w:val="24"/>
          <w:szCs w:val="24"/>
          <w:shd w:val="clear" w:color="auto" w:fill="FFFFFF"/>
          <w:lang w:val="et-EE"/>
        </w:rPr>
        <w:t>77000507</w:t>
      </w:r>
      <w:r w:rsidRPr="000D45A0">
        <w:rPr>
          <w:rFonts w:ascii="Times New Roman" w:hAnsi="Times New Roman"/>
          <w:sz w:val="24"/>
          <w:szCs w:val="24"/>
          <w:lang w:val="et-EE"/>
        </w:rPr>
        <w:t xml:space="preserve">, aadressiga </w:t>
      </w:r>
      <w:r w:rsidRPr="000D45A0">
        <w:rPr>
          <w:rFonts w:ascii="Times New Roman" w:hAnsi="Times New Roman"/>
          <w:sz w:val="24"/>
          <w:szCs w:val="24"/>
          <w:shd w:val="clear" w:color="auto" w:fill="FFFFFF"/>
          <w:lang w:val="et-EE"/>
        </w:rPr>
        <w:t>Puiestee tn 8, Valga linn, Valga vald, Valgamaa, 68203</w:t>
      </w:r>
      <w:r w:rsidRPr="000D45A0">
        <w:rPr>
          <w:rFonts w:ascii="Times New Roman" w:hAnsi="Times New Roman"/>
          <w:sz w:val="24"/>
          <w:szCs w:val="24"/>
          <w:lang w:val="et-EE"/>
        </w:rPr>
        <w:t xml:space="preserve">, keda esindab vallavanem Monika Rogenbaum (edaspidi nimetatud </w:t>
      </w:r>
      <w:r w:rsidRPr="000D45A0">
        <w:rPr>
          <w:rFonts w:ascii="Times New Roman" w:hAnsi="Times New Roman"/>
          <w:b/>
          <w:sz w:val="24"/>
          <w:szCs w:val="24"/>
          <w:lang w:val="et-EE"/>
        </w:rPr>
        <w:t>Tellija</w:t>
      </w:r>
      <w:r w:rsidRPr="000D45A0">
        <w:rPr>
          <w:rFonts w:ascii="Times New Roman" w:hAnsi="Times New Roman"/>
          <w:sz w:val="24"/>
          <w:szCs w:val="24"/>
          <w:lang w:val="et-EE"/>
        </w:rPr>
        <w:t xml:space="preserve">) ja </w:t>
      </w:r>
      <w:r w:rsidR="00960ECC" w:rsidRPr="000D45A0">
        <w:rPr>
          <w:rFonts w:ascii="Times New Roman" w:hAnsi="Times New Roman"/>
          <w:b/>
          <w:bCs/>
          <w:sz w:val="24"/>
          <w:szCs w:val="24"/>
          <w:lang w:val="et-EE"/>
        </w:rPr>
        <w:t>………………………</w:t>
      </w:r>
      <w:r w:rsidRPr="000D45A0">
        <w:rPr>
          <w:rFonts w:ascii="Times New Roman" w:hAnsi="Times New Roman"/>
          <w:sz w:val="24"/>
          <w:szCs w:val="24"/>
          <w:lang w:val="et-EE"/>
        </w:rPr>
        <w:t xml:space="preserve"> (</w:t>
      </w:r>
      <w:r w:rsidR="00960ECC" w:rsidRPr="000D45A0">
        <w:rPr>
          <w:rFonts w:ascii="Times New Roman" w:hAnsi="Times New Roman"/>
          <w:sz w:val="24"/>
          <w:szCs w:val="24"/>
          <w:lang w:val="et-EE"/>
        </w:rPr>
        <w:t>………………..</w:t>
      </w:r>
      <w:r w:rsidRPr="000D45A0">
        <w:rPr>
          <w:rFonts w:ascii="Times New Roman" w:hAnsi="Times New Roman"/>
          <w:sz w:val="24"/>
          <w:szCs w:val="24"/>
          <w:lang w:val="et-EE"/>
        </w:rPr>
        <w:t>),</w:t>
      </w:r>
      <w:r w:rsidR="00543F54" w:rsidRPr="000D45A0">
        <w:rPr>
          <w:rFonts w:ascii="Times New Roman" w:hAnsi="Times New Roman"/>
          <w:sz w:val="24"/>
          <w:szCs w:val="24"/>
          <w:lang w:val="et-EE"/>
        </w:rPr>
        <w:t xml:space="preserve"> aadressiga </w:t>
      </w:r>
      <w:r w:rsidR="00960ECC" w:rsidRPr="000D45A0">
        <w:rPr>
          <w:rFonts w:ascii="Times New Roman" w:hAnsi="Times New Roman"/>
          <w:sz w:val="24"/>
          <w:szCs w:val="24"/>
          <w:lang w:val="et-EE"/>
        </w:rPr>
        <w:t>………………………………………….</w:t>
      </w:r>
      <w:r w:rsidR="00543F54" w:rsidRPr="000D45A0">
        <w:rPr>
          <w:rFonts w:ascii="Times New Roman" w:hAnsi="Times New Roman"/>
          <w:sz w:val="24"/>
          <w:szCs w:val="24"/>
          <w:lang w:val="et-EE"/>
        </w:rPr>
        <w:t xml:space="preserve"> keda esindab</w:t>
      </w:r>
      <w:r w:rsidRPr="000D45A0">
        <w:rPr>
          <w:rFonts w:ascii="Times New Roman" w:hAnsi="Times New Roman"/>
          <w:sz w:val="24"/>
          <w:szCs w:val="24"/>
          <w:lang w:val="et-EE"/>
        </w:rPr>
        <w:t xml:space="preserve"> juhatuse liige </w:t>
      </w:r>
      <w:r w:rsidR="00960ECC" w:rsidRPr="000D45A0">
        <w:rPr>
          <w:rFonts w:ascii="Times New Roman" w:hAnsi="Times New Roman"/>
          <w:bCs/>
          <w:sz w:val="24"/>
          <w:szCs w:val="24"/>
          <w:lang w:val="et-EE"/>
        </w:rPr>
        <w:t>………………</w:t>
      </w:r>
      <w:r w:rsidR="00DB49F9" w:rsidRPr="000D45A0">
        <w:rPr>
          <w:rFonts w:ascii="Times New Roman" w:hAnsi="Times New Roman"/>
          <w:bCs/>
          <w:sz w:val="24"/>
          <w:szCs w:val="24"/>
          <w:lang w:val="et-EE"/>
        </w:rPr>
        <w:t xml:space="preserve"> </w:t>
      </w:r>
      <w:r w:rsidRPr="000D45A0">
        <w:rPr>
          <w:rFonts w:ascii="Times New Roman" w:hAnsi="Times New Roman"/>
          <w:sz w:val="24"/>
          <w:szCs w:val="24"/>
          <w:lang w:val="et-EE"/>
        </w:rPr>
        <w:t>isikus</w:t>
      </w:r>
      <w:r w:rsidR="00543F54" w:rsidRPr="000D45A0">
        <w:rPr>
          <w:rFonts w:ascii="Times New Roman" w:hAnsi="Times New Roman"/>
          <w:sz w:val="24"/>
          <w:szCs w:val="24"/>
          <w:lang w:val="et-EE"/>
        </w:rPr>
        <w:t xml:space="preserve"> ning</w:t>
      </w:r>
      <w:r w:rsidRPr="000D45A0">
        <w:rPr>
          <w:rFonts w:ascii="Times New Roman" w:hAnsi="Times New Roman"/>
          <w:b/>
          <w:bCs/>
          <w:sz w:val="24"/>
          <w:szCs w:val="24"/>
          <w:lang w:val="et-EE"/>
        </w:rPr>
        <w:t xml:space="preserve"> </w:t>
      </w:r>
      <w:r w:rsidRPr="000D45A0">
        <w:rPr>
          <w:rFonts w:ascii="Times New Roman" w:hAnsi="Times New Roman"/>
          <w:sz w:val="24"/>
          <w:szCs w:val="24"/>
          <w:lang w:val="et-EE" w:eastAsia="et-EE"/>
        </w:rPr>
        <w:t>kes tegutseb põhikirja alusel (</w:t>
      </w:r>
      <w:r w:rsidRPr="000D45A0">
        <w:rPr>
          <w:rFonts w:ascii="Times New Roman" w:hAnsi="Times New Roman"/>
          <w:sz w:val="24"/>
          <w:szCs w:val="24"/>
          <w:lang w:val="et-EE"/>
        </w:rPr>
        <w:t>edaspidi "Töövõtja"), sõlmisid käesoleva lepingu alljärgnevas:</w:t>
      </w:r>
    </w:p>
    <w:p w14:paraId="675DE45C" w14:textId="77777777" w:rsidR="00BA0F97" w:rsidRPr="000D45A0" w:rsidRDefault="00BA0F97" w:rsidP="00BA0F97">
      <w:pPr>
        <w:rPr>
          <w:rFonts w:ascii="Times New Roman" w:hAnsi="Times New Roman"/>
          <w:sz w:val="24"/>
          <w:szCs w:val="24"/>
          <w:lang w:val="et-EE"/>
        </w:rPr>
      </w:pPr>
      <w:r w:rsidRPr="000D45A0">
        <w:rPr>
          <w:rFonts w:ascii="Times New Roman" w:hAnsi="Times New Roman"/>
          <w:b/>
          <w:sz w:val="24"/>
          <w:szCs w:val="24"/>
          <w:lang w:val="et-EE"/>
        </w:rPr>
        <w:t>I. LEPINGU OBJEKT</w:t>
      </w:r>
    </w:p>
    <w:p w14:paraId="180E8E91" w14:textId="77777777" w:rsidR="00BA0F97" w:rsidRPr="000D45A0" w:rsidRDefault="00BA0F97" w:rsidP="00BA0F97">
      <w:pPr>
        <w:rPr>
          <w:rFonts w:ascii="Times New Roman" w:hAnsi="Times New Roman"/>
          <w:sz w:val="24"/>
          <w:szCs w:val="24"/>
          <w:lang w:val="et-EE"/>
        </w:rPr>
      </w:pPr>
    </w:p>
    <w:p w14:paraId="005C01CF" w14:textId="1B068AFF" w:rsidR="00074C4E" w:rsidRPr="000D45A0" w:rsidRDefault="00BA0F97" w:rsidP="00074C4E">
      <w:pPr>
        <w:rPr>
          <w:rFonts w:ascii="Times New Roman" w:hAnsi="Times New Roman"/>
          <w:bCs/>
          <w:sz w:val="24"/>
          <w:szCs w:val="24"/>
          <w:shd w:val="clear" w:color="auto" w:fill="FFFFFF"/>
          <w:lang w:val="et-EE"/>
        </w:rPr>
      </w:pPr>
      <w:r w:rsidRPr="000D45A0">
        <w:rPr>
          <w:rFonts w:ascii="Times New Roman" w:hAnsi="Times New Roman"/>
          <w:sz w:val="24"/>
          <w:szCs w:val="24"/>
          <w:lang w:val="et-EE"/>
        </w:rPr>
        <w:t>Lepingu objektiks on Tellijale omanikujärelevalve teenuse osutamine</w:t>
      </w:r>
      <w:r w:rsidR="00DB49F9" w:rsidRPr="000D45A0">
        <w:rPr>
          <w:rFonts w:ascii="Times New Roman" w:hAnsi="Times New Roman"/>
          <w:sz w:val="24"/>
          <w:szCs w:val="24"/>
          <w:lang w:val="et-EE"/>
        </w:rPr>
        <w:t xml:space="preserve"> „</w:t>
      </w:r>
      <w:r w:rsidR="00960ECC" w:rsidRPr="000D45A0">
        <w:rPr>
          <w:rFonts w:ascii="Times New Roman" w:hAnsi="Times New Roman"/>
          <w:sz w:val="24"/>
          <w:szCs w:val="24"/>
          <w:lang w:val="et-EE"/>
        </w:rPr>
        <w:t>Vahtra tänava rekonstrueerimine</w:t>
      </w:r>
      <w:r w:rsidR="00074C4E" w:rsidRPr="000D45A0">
        <w:rPr>
          <w:rFonts w:ascii="Times New Roman" w:hAnsi="Times New Roman"/>
          <w:bCs/>
          <w:sz w:val="24"/>
          <w:szCs w:val="24"/>
          <w:shd w:val="clear" w:color="auto" w:fill="FFFFFF"/>
          <w:lang w:val="et-EE"/>
        </w:rPr>
        <w:t>“</w:t>
      </w:r>
      <w:r w:rsidR="00CA2CDA" w:rsidRPr="000D45A0">
        <w:rPr>
          <w:rFonts w:ascii="Times New Roman" w:hAnsi="Times New Roman"/>
          <w:bCs/>
          <w:sz w:val="24"/>
          <w:szCs w:val="24"/>
          <w:shd w:val="clear" w:color="auto" w:fill="FFFFFF"/>
          <w:lang w:val="et-EE"/>
        </w:rPr>
        <w:t xml:space="preserve"> projekti raames.</w:t>
      </w:r>
    </w:p>
    <w:p w14:paraId="03A57067" w14:textId="77777777" w:rsidR="00074C4E" w:rsidRPr="000D45A0" w:rsidRDefault="00074C4E" w:rsidP="00074C4E">
      <w:pPr>
        <w:rPr>
          <w:rFonts w:ascii="Times New Roman" w:hAnsi="Times New Roman"/>
          <w:b/>
          <w:sz w:val="24"/>
          <w:szCs w:val="24"/>
          <w:shd w:val="clear" w:color="auto" w:fill="FFFFFF"/>
          <w:lang w:val="et-EE"/>
        </w:rPr>
      </w:pPr>
    </w:p>
    <w:p w14:paraId="0D9056F9" w14:textId="64BE0B2F" w:rsidR="00BA0F97" w:rsidRPr="000D45A0" w:rsidRDefault="00BA0F97" w:rsidP="00074C4E">
      <w:pPr>
        <w:jc w:val="both"/>
        <w:rPr>
          <w:rFonts w:ascii="Times New Roman" w:hAnsi="Times New Roman"/>
          <w:b/>
          <w:sz w:val="24"/>
          <w:szCs w:val="24"/>
          <w:lang w:val="et-EE"/>
        </w:rPr>
      </w:pPr>
      <w:r w:rsidRPr="000D45A0">
        <w:rPr>
          <w:rFonts w:ascii="Times New Roman" w:hAnsi="Times New Roman"/>
          <w:b/>
          <w:sz w:val="24"/>
          <w:szCs w:val="24"/>
          <w:lang w:val="et-EE"/>
        </w:rPr>
        <w:t>II. LEPINGU DOKUMENDID</w:t>
      </w:r>
    </w:p>
    <w:p w14:paraId="756550A7" w14:textId="77777777" w:rsidR="00BA0F97" w:rsidRPr="000D45A0" w:rsidRDefault="00BA0F97" w:rsidP="00BA0F97">
      <w:pPr>
        <w:rPr>
          <w:rFonts w:ascii="Times New Roman" w:hAnsi="Times New Roman"/>
          <w:b/>
          <w:sz w:val="24"/>
          <w:szCs w:val="24"/>
          <w:lang w:val="et-EE"/>
        </w:rPr>
      </w:pPr>
    </w:p>
    <w:p w14:paraId="4AD41615"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2.1 Ehitusjärelevalve teenuse osutamise aluseks on Tellija poolt Töövõtjale üle antud alljärgnevad dokumendid:</w:t>
      </w:r>
    </w:p>
    <w:p w14:paraId="10BF1CEC" w14:textId="4060A386"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2.1.1 Tellija ja ehitustöövõtja vahel sõlmitud hankeleping.</w:t>
      </w:r>
    </w:p>
    <w:p w14:paraId="566E1841" w14:textId="0889A691" w:rsidR="00CA2CDA" w:rsidRPr="000D45A0" w:rsidRDefault="00CA2CDA"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2.1.2 Projekt :</w:t>
      </w:r>
      <w:r w:rsidR="00960ECC" w:rsidRPr="000D45A0">
        <w:rPr>
          <w:rFonts w:ascii="Times New Roman" w:hAnsi="Times New Roman"/>
          <w:sz w:val="24"/>
          <w:szCs w:val="24"/>
          <w:lang w:val="et-EE"/>
        </w:rPr>
        <w:t xml:space="preserve"> „Vahtra tänava rekonstrueerimine.“</w:t>
      </w:r>
    </w:p>
    <w:p w14:paraId="3F6856B0" w14:textId="1A8D05B6" w:rsidR="00BA0F97" w:rsidRPr="000D45A0" w:rsidRDefault="00BA0F97" w:rsidP="000B2936">
      <w:pPr>
        <w:rPr>
          <w:rFonts w:ascii="Times New Roman" w:hAnsi="Times New Roman"/>
          <w:sz w:val="24"/>
          <w:szCs w:val="24"/>
          <w:lang w:val="et-EE"/>
        </w:rPr>
      </w:pPr>
      <w:r w:rsidRPr="000D45A0">
        <w:rPr>
          <w:rFonts w:ascii="Times New Roman" w:hAnsi="Times New Roman"/>
          <w:sz w:val="24"/>
          <w:szCs w:val="24"/>
          <w:lang w:val="et-EE"/>
        </w:rPr>
        <w:t xml:space="preserve">       2.2 Töövõtja juhindub oma töös järgnevatest lepingu dokumentidest:</w:t>
      </w:r>
    </w:p>
    <w:p w14:paraId="20D269FE" w14:textId="2F20C92C"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2.2.1 Käesolev „omanikujärelevalve leping“.</w:t>
      </w:r>
    </w:p>
    <w:p w14:paraId="4338F6C3"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2.2.2 Kehtiv omanikujärelevalve tegemise kord.</w:t>
      </w:r>
    </w:p>
    <w:p w14:paraId="7B5F673C" w14:textId="77777777" w:rsidR="00BA0F97" w:rsidRPr="000D45A0" w:rsidRDefault="00BA0F97" w:rsidP="00BA0F97">
      <w:pPr>
        <w:jc w:val="both"/>
        <w:rPr>
          <w:rFonts w:ascii="Times New Roman" w:hAnsi="Times New Roman"/>
          <w:b/>
          <w:sz w:val="24"/>
          <w:szCs w:val="24"/>
          <w:lang w:val="et-EE"/>
        </w:rPr>
      </w:pPr>
      <w:r w:rsidRPr="000D45A0">
        <w:rPr>
          <w:rFonts w:ascii="Times New Roman" w:hAnsi="Times New Roman"/>
          <w:sz w:val="24"/>
          <w:szCs w:val="24"/>
          <w:lang w:val="et-EE"/>
        </w:rPr>
        <w:t xml:space="preserve">       </w:t>
      </w:r>
    </w:p>
    <w:p w14:paraId="1608652E"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III. TÖÖVÕTJA KOHUSTUSED JA VASTUTUS</w:t>
      </w:r>
    </w:p>
    <w:p w14:paraId="5B1E5D44" w14:textId="77777777" w:rsidR="00BA0F97" w:rsidRPr="000D45A0" w:rsidRDefault="00BA0F97" w:rsidP="00BA0F97">
      <w:pPr>
        <w:rPr>
          <w:rFonts w:ascii="Times New Roman" w:hAnsi="Times New Roman"/>
          <w:sz w:val="24"/>
          <w:szCs w:val="24"/>
          <w:lang w:val="et-EE"/>
        </w:rPr>
      </w:pPr>
    </w:p>
    <w:p w14:paraId="36ECE573"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3.1 Töövõtja kohustub lepinguga endale võetud järelevalve kohustuste täitmisel juhinduma järgmistest kohustustest ja vastutusest.</w:t>
      </w:r>
    </w:p>
    <w:p w14:paraId="4D661FE1"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      3.1.1 Töövõtja kohustused:</w:t>
      </w:r>
    </w:p>
    <w:p w14:paraId="61E1D5C6" w14:textId="35999F33"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 xml:space="preserve">Ehitaja poolt ehitatu vastavuse kontrollimine </w:t>
      </w:r>
      <w:r w:rsidR="00074C4E" w:rsidRPr="000D45A0">
        <w:rPr>
          <w:rFonts w:ascii="Times New Roman" w:hAnsi="Times New Roman"/>
          <w:sz w:val="24"/>
          <w:szCs w:val="24"/>
          <w:lang w:val="et-EE"/>
        </w:rPr>
        <w:t xml:space="preserve">vastavalt </w:t>
      </w:r>
      <w:r w:rsidR="00CA2CDA" w:rsidRPr="000D45A0">
        <w:rPr>
          <w:rFonts w:ascii="Times New Roman" w:hAnsi="Times New Roman"/>
          <w:sz w:val="24"/>
          <w:szCs w:val="24"/>
          <w:lang w:val="et-EE"/>
        </w:rPr>
        <w:t>projektile, vajadusel projekti muudatuste kooskõlastamine;</w:t>
      </w:r>
    </w:p>
    <w:p w14:paraId="2FD3015F"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Ehitustööde mahtude aktsepteerimine</w:t>
      </w:r>
      <w:r w:rsidRPr="000D45A0">
        <w:rPr>
          <w:rFonts w:ascii="Times New Roman" w:hAnsi="Times New Roman"/>
          <w:color w:val="FF0000"/>
          <w:sz w:val="24"/>
          <w:szCs w:val="24"/>
          <w:lang w:val="et-EE"/>
        </w:rPr>
        <w:t xml:space="preserve"> </w:t>
      </w:r>
      <w:r w:rsidRPr="000D45A0">
        <w:rPr>
          <w:rFonts w:ascii="Times New Roman" w:hAnsi="Times New Roman"/>
          <w:sz w:val="24"/>
          <w:szCs w:val="24"/>
          <w:lang w:val="et-EE"/>
        </w:rPr>
        <w:t>ja ehitustöövõtulepingu üleandmis-vastuvõtmisakti õigsuse kontroll ning akti allkirjastamine;</w:t>
      </w:r>
    </w:p>
    <w:p w14:paraId="4CE85754"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Vastuvõtu dokumentatsiooni kontrollimine ja vastuvõtmise komisjonis osalemine;</w:t>
      </w:r>
    </w:p>
    <w:p w14:paraId="086B05BD" w14:textId="0E015652" w:rsidR="00BA0F97" w:rsidRPr="000D45A0" w:rsidRDefault="00BA0F97" w:rsidP="00074C4E">
      <w:pPr>
        <w:rPr>
          <w:rFonts w:ascii="Times New Roman" w:hAnsi="Times New Roman"/>
          <w:b/>
          <w:sz w:val="24"/>
          <w:szCs w:val="24"/>
          <w:shd w:val="clear" w:color="auto" w:fill="FFFFFF"/>
          <w:lang w:val="et-EE"/>
        </w:rPr>
      </w:pPr>
      <w:r w:rsidRPr="000D45A0">
        <w:rPr>
          <w:rFonts w:ascii="Times New Roman" w:hAnsi="Times New Roman"/>
          <w:sz w:val="24"/>
          <w:szCs w:val="24"/>
          <w:lang w:val="et-EE"/>
        </w:rPr>
        <w:t xml:space="preserve">Ehitusjärelevalve osutamine </w:t>
      </w:r>
      <w:r w:rsidR="00DB49F9" w:rsidRPr="000D45A0">
        <w:rPr>
          <w:rFonts w:ascii="Times New Roman" w:hAnsi="Times New Roman"/>
          <w:sz w:val="24"/>
          <w:szCs w:val="24"/>
          <w:lang w:val="et-EE"/>
        </w:rPr>
        <w:t>„</w:t>
      </w:r>
      <w:r w:rsidR="00CA2CDA" w:rsidRPr="000D45A0">
        <w:rPr>
          <w:rFonts w:ascii="Times New Roman" w:hAnsi="Times New Roman"/>
          <w:sz w:val="24"/>
          <w:szCs w:val="24"/>
          <w:lang w:val="et-EE"/>
        </w:rPr>
        <w:t xml:space="preserve"> </w:t>
      </w:r>
      <w:r w:rsidR="00960ECC" w:rsidRPr="000D45A0">
        <w:rPr>
          <w:rFonts w:ascii="Times New Roman" w:hAnsi="Times New Roman"/>
          <w:sz w:val="24"/>
          <w:szCs w:val="24"/>
          <w:lang w:val="et-EE"/>
        </w:rPr>
        <w:t>Vahtra tänava rekonstrueerimine.</w:t>
      </w:r>
      <w:r w:rsidR="00074C4E" w:rsidRPr="000D45A0">
        <w:rPr>
          <w:rFonts w:ascii="Times New Roman" w:hAnsi="Times New Roman"/>
          <w:bCs/>
          <w:sz w:val="24"/>
          <w:szCs w:val="24"/>
          <w:shd w:val="clear" w:color="auto" w:fill="FFFFFF"/>
          <w:lang w:val="et-EE"/>
        </w:rPr>
        <w:t>“</w:t>
      </w:r>
    </w:p>
    <w:p w14:paraId="0CC7DD6F"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Vaheetappide vastuvõtmine (kaetud tööd);</w:t>
      </w:r>
    </w:p>
    <w:p w14:paraId="6A86A085"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Kvaliteedi kontroll (materjalid ja tööd);</w:t>
      </w:r>
    </w:p>
    <w:p w14:paraId="49C90D2B"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Valminud töö ülevaatuse korraldamine;</w:t>
      </w:r>
    </w:p>
    <w:p w14:paraId="410B1851" w14:textId="77777777" w:rsidR="00BA0F97" w:rsidRPr="000D45A0" w:rsidRDefault="00BA0F97" w:rsidP="00BA0F97">
      <w:pPr>
        <w:numPr>
          <w:ilvl w:val="0"/>
          <w:numId w:val="1"/>
        </w:numPr>
        <w:jc w:val="both"/>
        <w:rPr>
          <w:rFonts w:ascii="Times New Roman" w:hAnsi="Times New Roman"/>
          <w:sz w:val="24"/>
          <w:szCs w:val="24"/>
          <w:lang w:val="et-EE"/>
        </w:rPr>
      </w:pPr>
      <w:r w:rsidRPr="000D45A0">
        <w:rPr>
          <w:rFonts w:ascii="Times New Roman" w:hAnsi="Times New Roman"/>
          <w:sz w:val="24"/>
          <w:szCs w:val="24"/>
          <w:lang w:val="et-EE"/>
        </w:rPr>
        <w:t>Ehitusplatsi nõupidamistest osavõtt.</w:t>
      </w:r>
    </w:p>
    <w:p w14:paraId="52B3C88C"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3.2 Töövõtjal ei ole Tellija esindajana muid volitusi, kui on käesolevas lepingus otseselt ette nähtud või vajalik lepingu täitmiseks, muuhulgas ei ole Töövõtjal õigus teha Tellija nimel tehinguid või võtta Tellija nimel rahalisi kohustusi.</w:t>
      </w:r>
    </w:p>
    <w:p w14:paraId="562187A3" w14:textId="77777777"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3.3 Koostöö korraldamisel ja vastutuse jaotamisel Tellija,  ehitustööde töövõtja ja Töövõtja vahel lähtutakse Tellija ja ehitustööde töövõtja vahel sõlmitud töövõtulepingutest.</w:t>
      </w:r>
    </w:p>
    <w:p w14:paraId="5F5D5DD1" w14:textId="77777777" w:rsidR="00BA0F97" w:rsidRPr="000D45A0" w:rsidRDefault="00BA0F97" w:rsidP="00BA0F97">
      <w:pPr>
        <w:rPr>
          <w:rFonts w:ascii="Times New Roman" w:hAnsi="Times New Roman"/>
          <w:sz w:val="24"/>
          <w:szCs w:val="24"/>
          <w:lang w:val="et-EE"/>
        </w:rPr>
      </w:pPr>
    </w:p>
    <w:p w14:paraId="1BE50075"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IV. TELLIJA KOHUSTUSED JA VASTUTUS</w:t>
      </w:r>
    </w:p>
    <w:p w14:paraId="3B4F40B3" w14:textId="77777777" w:rsidR="00BA0F97" w:rsidRPr="000D45A0" w:rsidRDefault="00BA0F97" w:rsidP="00BA0F97">
      <w:pPr>
        <w:rPr>
          <w:rFonts w:ascii="Times New Roman" w:hAnsi="Times New Roman"/>
          <w:b/>
          <w:sz w:val="24"/>
          <w:szCs w:val="24"/>
          <w:lang w:val="et-EE"/>
        </w:rPr>
      </w:pPr>
    </w:p>
    <w:p w14:paraId="6A71F5B5" w14:textId="3DD9FDD6" w:rsidR="00BA0F97" w:rsidRPr="000D45A0" w:rsidRDefault="00BA0F97" w:rsidP="00BA0F97">
      <w:pPr>
        <w:rPr>
          <w:rFonts w:ascii="Times New Roman" w:hAnsi="Times New Roman"/>
          <w:sz w:val="24"/>
          <w:szCs w:val="24"/>
          <w:lang w:val="et-EE"/>
        </w:rPr>
      </w:pPr>
      <w:r w:rsidRPr="000D45A0">
        <w:rPr>
          <w:rFonts w:ascii="Times New Roman" w:hAnsi="Times New Roman"/>
          <w:sz w:val="24"/>
          <w:szCs w:val="24"/>
          <w:lang w:val="et-EE"/>
        </w:rPr>
        <w:t>4.1 Tellija kohustub käesoleva lepingu täitmisel juhinduma Ehitusjärelevalve Lepingu Üldiste Tingimuste 3. osas sätestatud Tellija kohustustest ja vastutusest.</w:t>
      </w:r>
    </w:p>
    <w:p w14:paraId="6EEBD780" w14:textId="7BB4665C" w:rsidR="00B157E7" w:rsidRPr="000D45A0" w:rsidRDefault="00B157E7" w:rsidP="00BA0F97">
      <w:pPr>
        <w:rPr>
          <w:rFonts w:ascii="Times New Roman" w:hAnsi="Times New Roman"/>
          <w:sz w:val="24"/>
          <w:szCs w:val="24"/>
          <w:lang w:val="et-EE"/>
        </w:rPr>
      </w:pPr>
      <w:r w:rsidRPr="000D45A0">
        <w:rPr>
          <w:rFonts w:ascii="Times New Roman" w:hAnsi="Times New Roman"/>
          <w:sz w:val="24"/>
          <w:szCs w:val="24"/>
          <w:lang w:val="et-EE"/>
        </w:rPr>
        <w:t xml:space="preserve">4.2. Ametnikud, kellel on õigus alla kirjutada „Teostatud tööde üleandmise-vastuvõtmise aktile“ vms, on liiklus- ja </w:t>
      </w:r>
      <w:proofErr w:type="spellStart"/>
      <w:r w:rsidRPr="000D45A0">
        <w:rPr>
          <w:rFonts w:ascii="Times New Roman" w:hAnsi="Times New Roman"/>
          <w:sz w:val="24"/>
          <w:szCs w:val="24"/>
          <w:lang w:val="et-EE"/>
        </w:rPr>
        <w:t>teedespetsialist</w:t>
      </w:r>
      <w:proofErr w:type="spellEnd"/>
      <w:r w:rsidRPr="000D45A0">
        <w:rPr>
          <w:rFonts w:ascii="Times New Roman" w:hAnsi="Times New Roman"/>
          <w:sz w:val="24"/>
          <w:szCs w:val="24"/>
          <w:lang w:val="et-EE"/>
        </w:rPr>
        <w:t xml:space="preserve"> Toomas Klein, +372 502 1670 </w:t>
      </w:r>
      <w:hyperlink r:id="rId5" w:history="1">
        <w:r w:rsidRPr="000D45A0">
          <w:rPr>
            <w:rStyle w:val="Hperlink"/>
            <w:rFonts w:ascii="Times New Roman" w:hAnsi="Times New Roman"/>
            <w:sz w:val="24"/>
            <w:szCs w:val="24"/>
            <w:lang w:val="et-EE"/>
          </w:rPr>
          <w:t>Toomas.Klein@valga.ee</w:t>
        </w:r>
      </w:hyperlink>
      <w:r w:rsidRPr="000D45A0">
        <w:rPr>
          <w:rFonts w:ascii="Times New Roman" w:hAnsi="Times New Roman"/>
          <w:sz w:val="24"/>
          <w:szCs w:val="24"/>
          <w:lang w:val="et-EE"/>
        </w:rPr>
        <w:t xml:space="preserve"> või nende ülesandeid täitvad isikud.</w:t>
      </w:r>
    </w:p>
    <w:p w14:paraId="30EC0310" w14:textId="77777777" w:rsidR="00BA0F97" w:rsidRPr="000D45A0" w:rsidRDefault="00BA0F97" w:rsidP="00BA0F97">
      <w:pPr>
        <w:rPr>
          <w:rFonts w:ascii="Times New Roman" w:hAnsi="Times New Roman"/>
          <w:sz w:val="24"/>
          <w:szCs w:val="24"/>
          <w:lang w:val="et-EE"/>
        </w:rPr>
      </w:pPr>
    </w:p>
    <w:p w14:paraId="693E3C46"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V. LEPINGU HIND JA ARVELDUSED</w:t>
      </w:r>
    </w:p>
    <w:p w14:paraId="139B43DE" w14:textId="77777777" w:rsidR="00BA0F97" w:rsidRPr="000D45A0" w:rsidRDefault="00BA0F97" w:rsidP="00BA0F97">
      <w:pPr>
        <w:rPr>
          <w:rFonts w:ascii="Times New Roman" w:hAnsi="Times New Roman"/>
          <w:sz w:val="24"/>
          <w:szCs w:val="24"/>
          <w:lang w:val="et-EE"/>
        </w:rPr>
      </w:pPr>
    </w:p>
    <w:p w14:paraId="7EEE503C" w14:textId="77777777" w:rsidR="000B2936"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5.1 Tellija tasub Töövõtjale tema poolt osutatud omanikujärelevalve teenuse eest</w:t>
      </w:r>
      <w:r w:rsidR="000B2936" w:rsidRPr="000D45A0">
        <w:rPr>
          <w:rFonts w:ascii="Times New Roman" w:hAnsi="Times New Roman"/>
          <w:sz w:val="24"/>
          <w:szCs w:val="24"/>
          <w:lang w:val="et-EE"/>
        </w:rPr>
        <w:t>:</w:t>
      </w:r>
    </w:p>
    <w:p w14:paraId="70BC8F3E" w14:textId="6172BA41" w:rsidR="000B2936" w:rsidRPr="000D45A0" w:rsidRDefault="00960ECC" w:rsidP="00BA0F97">
      <w:pPr>
        <w:jc w:val="both"/>
        <w:rPr>
          <w:rFonts w:ascii="Times New Roman" w:hAnsi="Times New Roman"/>
          <w:sz w:val="24"/>
          <w:szCs w:val="24"/>
          <w:lang w:val="et-EE"/>
        </w:rPr>
      </w:pPr>
      <w:r w:rsidRPr="000D45A0">
        <w:rPr>
          <w:rFonts w:ascii="Times New Roman" w:hAnsi="Times New Roman"/>
          <w:sz w:val="24"/>
          <w:szCs w:val="24"/>
          <w:lang w:val="et-EE"/>
        </w:rPr>
        <w:t>…..,..</w:t>
      </w:r>
      <w:r w:rsidR="00082D7E" w:rsidRPr="000D45A0">
        <w:rPr>
          <w:rFonts w:ascii="Times New Roman" w:hAnsi="Times New Roman"/>
          <w:sz w:val="24"/>
          <w:szCs w:val="24"/>
          <w:lang w:val="et-EE"/>
        </w:rPr>
        <w:t xml:space="preserve"> </w:t>
      </w:r>
      <w:r w:rsidR="000B2936" w:rsidRPr="000D45A0">
        <w:rPr>
          <w:rFonts w:ascii="Times New Roman" w:hAnsi="Times New Roman"/>
          <w:sz w:val="24"/>
          <w:szCs w:val="24"/>
          <w:lang w:val="et-EE"/>
        </w:rPr>
        <w:t>eur</w:t>
      </w:r>
      <w:r w:rsidRPr="000D45A0">
        <w:rPr>
          <w:rFonts w:ascii="Times New Roman" w:hAnsi="Times New Roman"/>
          <w:sz w:val="24"/>
          <w:szCs w:val="24"/>
          <w:lang w:val="et-EE"/>
        </w:rPr>
        <w:t>ot</w:t>
      </w:r>
      <w:r w:rsidR="000B2936" w:rsidRPr="000D45A0">
        <w:rPr>
          <w:rFonts w:ascii="Times New Roman" w:hAnsi="Times New Roman"/>
          <w:sz w:val="24"/>
          <w:szCs w:val="24"/>
          <w:lang w:val="et-EE"/>
        </w:rPr>
        <w:t>, millele lisandub käibemaks</w:t>
      </w:r>
      <w:r w:rsidR="00082D7E" w:rsidRPr="000D45A0">
        <w:rPr>
          <w:rFonts w:ascii="Times New Roman" w:hAnsi="Times New Roman"/>
          <w:sz w:val="24"/>
          <w:szCs w:val="24"/>
          <w:lang w:val="et-EE"/>
        </w:rPr>
        <w:t xml:space="preserve"> </w:t>
      </w:r>
      <w:r w:rsidRPr="000D45A0">
        <w:rPr>
          <w:rFonts w:ascii="Times New Roman" w:hAnsi="Times New Roman"/>
          <w:sz w:val="24"/>
          <w:szCs w:val="24"/>
          <w:lang w:val="et-EE"/>
        </w:rPr>
        <w:t>…..,..</w:t>
      </w:r>
      <w:r w:rsidR="00082D7E" w:rsidRPr="000D45A0">
        <w:rPr>
          <w:rFonts w:ascii="Times New Roman" w:hAnsi="Times New Roman"/>
          <w:sz w:val="24"/>
          <w:szCs w:val="24"/>
          <w:lang w:val="et-EE"/>
        </w:rPr>
        <w:t xml:space="preserve"> eur</w:t>
      </w:r>
      <w:r w:rsidRPr="000D45A0">
        <w:rPr>
          <w:rFonts w:ascii="Times New Roman" w:hAnsi="Times New Roman"/>
          <w:sz w:val="24"/>
          <w:szCs w:val="24"/>
          <w:lang w:val="et-EE"/>
        </w:rPr>
        <w:t>ot</w:t>
      </w:r>
      <w:r w:rsidR="000B2936" w:rsidRPr="000D45A0">
        <w:rPr>
          <w:rFonts w:ascii="Times New Roman" w:hAnsi="Times New Roman"/>
          <w:sz w:val="24"/>
          <w:szCs w:val="24"/>
          <w:lang w:val="et-EE"/>
        </w:rPr>
        <w:t>.</w:t>
      </w:r>
      <w:r w:rsidR="00082D7E" w:rsidRPr="000D45A0">
        <w:rPr>
          <w:rFonts w:ascii="Times New Roman" w:hAnsi="Times New Roman"/>
          <w:sz w:val="24"/>
          <w:szCs w:val="24"/>
          <w:lang w:val="et-EE"/>
        </w:rPr>
        <w:t xml:space="preserve"> Maksumus kokku koos käibemaksuga </w:t>
      </w:r>
      <w:r w:rsidRPr="000D45A0">
        <w:rPr>
          <w:rFonts w:ascii="Times New Roman" w:hAnsi="Times New Roman"/>
          <w:sz w:val="24"/>
          <w:szCs w:val="24"/>
          <w:lang w:val="et-EE"/>
        </w:rPr>
        <w:t>…….,…</w:t>
      </w:r>
      <w:r w:rsidR="00082D7E" w:rsidRPr="000D45A0">
        <w:rPr>
          <w:rFonts w:ascii="Times New Roman" w:hAnsi="Times New Roman"/>
          <w:sz w:val="24"/>
          <w:szCs w:val="24"/>
          <w:lang w:val="et-EE"/>
        </w:rPr>
        <w:t xml:space="preserve"> (</w:t>
      </w:r>
      <w:r w:rsidRPr="000D45A0">
        <w:rPr>
          <w:rFonts w:ascii="Times New Roman" w:hAnsi="Times New Roman"/>
          <w:sz w:val="24"/>
          <w:szCs w:val="24"/>
          <w:lang w:val="et-EE"/>
        </w:rPr>
        <w:t>………………………………………………</w:t>
      </w:r>
      <w:r w:rsidR="00E82636" w:rsidRPr="000D45A0">
        <w:rPr>
          <w:rFonts w:ascii="Times New Roman" w:hAnsi="Times New Roman"/>
          <w:sz w:val="24"/>
          <w:szCs w:val="24"/>
          <w:lang w:val="et-EE"/>
        </w:rPr>
        <w:t xml:space="preserve">). </w:t>
      </w:r>
    </w:p>
    <w:p w14:paraId="544E1C26" w14:textId="233586C1"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5.2 Tellija tasub omanikujärelevalve teenuse osutamise eest vastavalt Töövõtja poolt esitatud ja Tellijaga kooskõlastatud tööde aktile ja arvele.</w:t>
      </w:r>
    </w:p>
    <w:p w14:paraId="539AD28B" w14:textId="77777777" w:rsidR="00BA0F97" w:rsidRPr="000D45A0" w:rsidRDefault="00BA0F97" w:rsidP="00BA0F97">
      <w:pPr>
        <w:rPr>
          <w:rFonts w:ascii="Times New Roman" w:hAnsi="Times New Roman"/>
          <w:sz w:val="24"/>
          <w:szCs w:val="24"/>
          <w:lang w:val="et-EE"/>
        </w:rPr>
      </w:pPr>
    </w:p>
    <w:p w14:paraId="758BF82F"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VI. LEPINGU PERIOOD</w:t>
      </w:r>
    </w:p>
    <w:p w14:paraId="15BD0D2D" w14:textId="77777777" w:rsidR="00BA0F97" w:rsidRPr="000D45A0" w:rsidRDefault="00BA0F97" w:rsidP="00BA0F97">
      <w:pPr>
        <w:rPr>
          <w:rFonts w:ascii="Times New Roman" w:hAnsi="Times New Roman"/>
          <w:b/>
          <w:sz w:val="24"/>
          <w:szCs w:val="24"/>
          <w:lang w:val="et-EE"/>
        </w:rPr>
      </w:pPr>
    </w:p>
    <w:p w14:paraId="10AF329F" w14:textId="081BEC6A" w:rsidR="00BA0F97" w:rsidRPr="000D45A0" w:rsidRDefault="00BA0F97" w:rsidP="00BA0F97">
      <w:pPr>
        <w:jc w:val="both"/>
        <w:rPr>
          <w:rFonts w:ascii="Times New Roman" w:hAnsi="Times New Roman"/>
          <w:sz w:val="24"/>
          <w:szCs w:val="24"/>
          <w:lang w:val="et-EE"/>
        </w:rPr>
      </w:pPr>
      <w:r w:rsidRPr="000D45A0">
        <w:rPr>
          <w:rFonts w:ascii="Times New Roman" w:hAnsi="Times New Roman"/>
          <w:sz w:val="24"/>
          <w:szCs w:val="24"/>
          <w:lang w:val="et-EE"/>
        </w:rPr>
        <w:t xml:space="preserve">6.1 Käesolev leping jõustub tema allakirjutamise hetkest ja kestab </w:t>
      </w:r>
      <w:r w:rsidR="000B2936" w:rsidRPr="000D45A0">
        <w:rPr>
          <w:rFonts w:ascii="Times New Roman" w:hAnsi="Times New Roman"/>
          <w:sz w:val="24"/>
          <w:szCs w:val="24"/>
          <w:lang w:val="et-EE"/>
        </w:rPr>
        <w:t>re</w:t>
      </w:r>
      <w:r w:rsidR="00CA2CDA" w:rsidRPr="000D45A0">
        <w:rPr>
          <w:rFonts w:ascii="Times New Roman" w:hAnsi="Times New Roman"/>
          <w:sz w:val="24"/>
          <w:szCs w:val="24"/>
          <w:lang w:val="et-EE"/>
        </w:rPr>
        <w:t>konstrueerimistööde</w:t>
      </w:r>
      <w:r w:rsidR="000B2936" w:rsidRPr="000D45A0">
        <w:rPr>
          <w:rFonts w:ascii="Times New Roman" w:hAnsi="Times New Roman"/>
          <w:sz w:val="24"/>
          <w:szCs w:val="24"/>
          <w:lang w:val="et-EE"/>
        </w:rPr>
        <w:t xml:space="preserve"> lõpliku üleandmisega </w:t>
      </w:r>
      <w:r w:rsidR="00B52CAC" w:rsidRPr="000D45A0">
        <w:rPr>
          <w:rFonts w:ascii="Times New Roman" w:hAnsi="Times New Roman"/>
          <w:sz w:val="24"/>
          <w:szCs w:val="24"/>
          <w:lang w:val="et-EE"/>
        </w:rPr>
        <w:t>T</w:t>
      </w:r>
      <w:r w:rsidR="000B2936" w:rsidRPr="000D45A0">
        <w:rPr>
          <w:rFonts w:ascii="Times New Roman" w:hAnsi="Times New Roman"/>
          <w:sz w:val="24"/>
          <w:szCs w:val="24"/>
          <w:lang w:val="et-EE"/>
        </w:rPr>
        <w:t>ellijale.</w:t>
      </w:r>
    </w:p>
    <w:p w14:paraId="2C35A4E0" w14:textId="77777777" w:rsidR="00BA0F97" w:rsidRPr="000D45A0" w:rsidRDefault="00BA0F97" w:rsidP="00BA0F97">
      <w:pPr>
        <w:rPr>
          <w:rFonts w:ascii="Times New Roman" w:hAnsi="Times New Roman"/>
          <w:sz w:val="24"/>
          <w:szCs w:val="24"/>
          <w:lang w:val="et-EE"/>
        </w:rPr>
      </w:pPr>
      <w:r w:rsidRPr="000D45A0">
        <w:rPr>
          <w:rFonts w:ascii="Times New Roman" w:hAnsi="Times New Roman"/>
          <w:sz w:val="24"/>
          <w:szCs w:val="24"/>
          <w:lang w:val="et-EE"/>
        </w:rPr>
        <w:t>6.2 Leping ei kata garantiiajal teostatavat järelevalvet. Tellija poolt garantiiajal soovitava ja teostatava järelevalve eest tasutakse eraldi kokkuleppel.</w:t>
      </w:r>
    </w:p>
    <w:p w14:paraId="2102F82C" w14:textId="77777777" w:rsidR="00BA0F97" w:rsidRPr="000D45A0" w:rsidRDefault="00BA0F97" w:rsidP="00BA0F97">
      <w:pPr>
        <w:rPr>
          <w:rFonts w:ascii="Times New Roman" w:hAnsi="Times New Roman"/>
          <w:b/>
          <w:sz w:val="24"/>
          <w:szCs w:val="24"/>
          <w:lang w:val="et-EE"/>
        </w:rPr>
      </w:pPr>
    </w:p>
    <w:p w14:paraId="09F77ED0" w14:textId="77777777" w:rsidR="00BA0F97" w:rsidRPr="000D45A0" w:rsidRDefault="00BA0F97" w:rsidP="00BA0F97">
      <w:pPr>
        <w:rPr>
          <w:rFonts w:ascii="Times New Roman" w:hAnsi="Times New Roman"/>
          <w:b/>
          <w:sz w:val="24"/>
          <w:szCs w:val="24"/>
          <w:lang w:val="et-EE"/>
        </w:rPr>
      </w:pPr>
      <w:r w:rsidRPr="000D45A0">
        <w:rPr>
          <w:rFonts w:ascii="Times New Roman" w:hAnsi="Times New Roman"/>
          <w:b/>
          <w:sz w:val="24"/>
          <w:szCs w:val="24"/>
          <w:lang w:val="et-EE"/>
        </w:rPr>
        <w:t>VII. MUUD TINGIMUSED</w:t>
      </w:r>
    </w:p>
    <w:p w14:paraId="76C8A855" w14:textId="77777777" w:rsidR="00BA0F97" w:rsidRPr="000D45A0" w:rsidRDefault="00BA0F97" w:rsidP="00BA0F97">
      <w:pPr>
        <w:rPr>
          <w:rFonts w:ascii="Times New Roman" w:hAnsi="Times New Roman"/>
          <w:sz w:val="24"/>
          <w:szCs w:val="24"/>
          <w:lang w:val="et-EE"/>
        </w:rPr>
      </w:pPr>
    </w:p>
    <w:p w14:paraId="0AEEBC9E" w14:textId="79496DAA" w:rsidR="00BA0F97" w:rsidRPr="000D45A0" w:rsidRDefault="00BA0F97" w:rsidP="00BA0F97">
      <w:pPr>
        <w:rPr>
          <w:rFonts w:ascii="Times New Roman" w:hAnsi="Times New Roman"/>
          <w:b/>
          <w:sz w:val="24"/>
          <w:szCs w:val="24"/>
          <w:lang w:val="et-EE"/>
        </w:rPr>
      </w:pPr>
      <w:r w:rsidRPr="000D45A0">
        <w:rPr>
          <w:rFonts w:ascii="Times New Roman" w:hAnsi="Times New Roman"/>
          <w:sz w:val="24"/>
          <w:szCs w:val="24"/>
          <w:lang w:val="et-EE"/>
        </w:rPr>
        <w:t xml:space="preserve">7.1 </w:t>
      </w:r>
      <w:r w:rsidR="000D45A0" w:rsidRPr="000D45A0">
        <w:rPr>
          <w:rFonts w:ascii="Times New Roman" w:hAnsi="Times New Roman"/>
          <w:color w:val="000000"/>
          <w:sz w:val="24"/>
          <w:szCs w:val="24"/>
          <w:lang w:val="et-EE"/>
        </w:rPr>
        <w:t>Lepingus reguleerimata juhtudel juhindutakse Eesti Vabariigi kehtivatest seadustest ja teistest õigusaktidest.</w:t>
      </w:r>
    </w:p>
    <w:p w14:paraId="03C6B712" w14:textId="5FB514C7" w:rsidR="00BA0F97" w:rsidRPr="000D45A0" w:rsidRDefault="00BA0F97" w:rsidP="00BA0F97">
      <w:pPr>
        <w:rPr>
          <w:rFonts w:ascii="Times New Roman" w:hAnsi="Times New Roman"/>
          <w:sz w:val="24"/>
          <w:szCs w:val="24"/>
          <w:lang w:val="et-EE"/>
        </w:rPr>
      </w:pPr>
      <w:r w:rsidRPr="000D45A0">
        <w:rPr>
          <w:rFonts w:ascii="Times New Roman" w:hAnsi="Times New Roman"/>
          <w:sz w:val="24"/>
          <w:szCs w:val="24"/>
          <w:lang w:val="et-EE"/>
        </w:rPr>
        <w:t xml:space="preserve">7.2 </w:t>
      </w:r>
      <w:r w:rsidR="000D45A0" w:rsidRPr="000D45A0">
        <w:rPr>
          <w:rFonts w:ascii="Times New Roman" w:hAnsi="Times New Roman"/>
          <w:color w:val="000000"/>
          <w:sz w:val="24"/>
          <w:szCs w:val="24"/>
          <w:lang w:val="et-EE"/>
        </w:rPr>
        <w:t>Lepingust tulenevad vaidlused lahendatakse poolte kokkuleppel, kui see osutub võimatuks, lahendatakse vaidlused Tartu Maakohtus.</w:t>
      </w:r>
    </w:p>
    <w:p w14:paraId="7AF7FDBC" w14:textId="2936E4D7" w:rsidR="00B157E7" w:rsidRPr="000D45A0" w:rsidRDefault="00BA0F97" w:rsidP="000D45A0">
      <w:pPr>
        <w:rPr>
          <w:rFonts w:ascii="Times New Roman" w:hAnsi="Times New Roman"/>
          <w:color w:val="000000"/>
          <w:sz w:val="24"/>
          <w:szCs w:val="24"/>
          <w:lang w:val="et-EE"/>
        </w:rPr>
      </w:pPr>
      <w:r w:rsidRPr="000D45A0">
        <w:rPr>
          <w:rFonts w:ascii="Times New Roman" w:hAnsi="Times New Roman"/>
          <w:sz w:val="24"/>
          <w:szCs w:val="24"/>
          <w:lang w:val="et-EE"/>
        </w:rPr>
        <w:t xml:space="preserve">7.3 </w:t>
      </w:r>
      <w:r w:rsidR="000D45A0" w:rsidRPr="000D45A0">
        <w:rPr>
          <w:rFonts w:ascii="Times New Roman" w:hAnsi="Times New Roman"/>
          <w:color w:val="000000"/>
          <w:sz w:val="24"/>
          <w:szCs w:val="24"/>
          <w:lang w:val="et-EE"/>
        </w:rPr>
        <w:t>Leping on sõlmitud digitaalselt.</w:t>
      </w:r>
    </w:p>
    <w:p w14:paraId="17161FB6" w14:textId="77777777" w:rsidR="000D45A0" w:rsidRPr="000D45A0" w:rsidRDefault="000D45A0" w:rsidP="000D45A0">
      <w:pPr>
        <w:rPr>
          <w:rFonts w:ascii="Times New Roman" w:hAnsi="Times New Roman"/>
          <w:color w:val="000000"/>
          <w:sz w:val="24"/>
          <w:szCs w:val="24"/>
          <w:lang w:val="et-EE"/>
        </w:rPr>
      </w:pPr>
    </w:p>
    <w:p w14:paraId="7C95D3C2" w14:textId="77777777" w:rsidR="000D45A0" w:rsidRPr="000D45A0" w:rsidRDefault="000D45A0" w:rsidP="000D45A0">
      <w:pPr>
        <w:rPr>
          <w:rFonts w:ascii="Times New Roman" w:hAnsi="Times New Roman"/>
          <w:color w:val="000000"/>
          <w:sz w:val="24"/>
          <w:szCs w:val="24"/>
          <w:lang w:val="et-EE"/>
        </w:rPr>
      </w:pPr>
    </w:p>
    <w:p w14:paraId="157C2367" w14:textId="77777777" w:rsidR="000D45A0" w:rsidRPr="000D45A0" w:rsidRDefault="000D45A0" w:rsidP="000D45A0">
      <w:pPr>
        <w:rPr>
          <w:rFonts w:ascii="Times New Roman" w:hAnsi="Times New Roman"/>
          <w:color w:val="000000"/>
          <w:sz w:val="24"/>
          <w:szCs w:val="24"/>
          <w:lang w:val="et-EE"/>
        </w:rPr>
      </w:pPr>
    </w:p>
    <w:p w14:paraId="45EF7344" w14:textId="77777777" w:rsidR="000D45A0" w:rsidRPr="000D45A0" w:rsidRDefault="000D45A0" w:rsidP="000D45A0">
      <w:pPr>
        <w:rPr>
          <w:rFonts w:ascii="Times New Roman" w:hAnsi="Times New Roman"/>
          <w:sz w:val="24"/>
          <w:szCs w:val="24"/>
          <w:lang w:val="et-EE"/>
        </w:rPr>
      </w:pPr>
    </w:p>
    <w:p w14:paraId="0B8CCF7D" w14:textId="77777777" w:rsidR="00B157E7" w:rsidRPr="000D45A0" w:rsidRDefault="00B157E7" w:rsidP="00B157E7">
      <w:pPr>
        <w:spacing w:line="240" w:lineRule="exact"/>
        <w:jc w:val="both"/>
        <w:rPr>
          <w:rFonts w:ascii="Times New Roman" w:hAnsi="Times New Roman"/>
          <w:b/>
          <w:sz w:val="24"/>
          <w:szCs w:val="24"/>
          <w:lang w:val="et-EE"/>
        </w:rPr>
      </w:pPr>
      <w:r w:rsidRPr="000D45A0">
        <w:rPr>
          <w:rFonts w:ascii="Times New Roman" w:hAnsi="Times New Roman"/>
          <w:b/>
          <w:sz w:val="24"/>
          <w:szCs w:val="24"/>
          <w:lang w:val="et-EE"/>
        </w:rPr>
        <w:t>Pooled:</w:t>
      </w:r>
    </w:p>
    <w:p w14:paraId="3400A615" w14:textId="77777777" w:rsidR="00B157E7" w:rsidRPr="000D45A0" w:rsidRDefault="00B157E7" w:rsidP="00B157E7">
      <w:pPr>
        <w:pStyle w:val="Taandegakehatekst"/>
        <w:jc w:val="both"/>
        <w:rPr>
          <w:sz w:val="24"/>
          <w:szCs w:val="24"/>
          <w:lang w:val="et-EE"/>
        </w:rPr>
      </w:pPr>
    </w:p>
    <w:p w14:paraId="17F04BE6" w14:textId="77777777" w:rsidR="00B157E7" w:rsidRPr="000D45A0" w:rsidRDefault="00B157E7" w:rsidP="00B157E7">
      <w:pPr>
        <w:spacing w:line="240" w:lineRule="exact"/>
        <w:ind w:left="1418" w:hanging="1418"/>
        <w:jc w:val="both"/>
        <w:rPr>
          <w:rFonts w:ascii="Times New Roman" w:hAnsi="Times New Roman"/>
          <w:b/>
          <w:sz w:val="24"/>
          <w:szCs w:val="24"/>
          <w:lang w:val="et-EE"/>
        </w:rPr>
      </w:pPr>
      <w:r w:rsidRPr="000D45A0">
        <w:rPr>
          <w:rFonts w:ascii="Times New Roman" w:hAnsi="Times New Roman"/>
          <w:b/>
          <w:sz w:val="24"/>
          <w:szCs w:val="24"/>
          <w:lang w:val="et-EE"/>
        </w:rPr>
        <w:t>Tellija</w:t>
      </w:r>
      <w:r w:rsidRPr="000D45A0">
        <w:rPr>
          <w:rFonts w:ascii="Times New Roman" w:hAnsi="Times New Roman"/>
          <w:b/>
          <w:sz w:val="24"/>
          <w:szCs w:val="24"/>
          <w:lang w:val="et-EE"/>
        </w:rPr>
        <w:tab/>
        <w:t xml:space="preserve">                                                           Töövõtja:                                                     </w:t>
      </w:r>
    </w:p>
    <w:p w14:paraId="789C68FA" w14:textId="441A310C" w:rsidR="00B157E7" w:rsidRPr="000D45A0" w:rsidRDefault="00B157E7" w:rsidP="00B157E7">
      <w:pPr>
        <w:tabs>
          <w:tab w:val="left" w:pos="4320"/>
        </w:tabs>
        <w:jc w:val="both"/>
        <w:rPr>
          <w:rFonts w:ascii="Times New Roman" w:hAnsi="Times New Roman"/>
          <w:b/>
          <w:bCs/>
          <w:sz w:val="24"/>
          <w:szCs w:val="24"/>
          <w:lang w:val="et-EE"/>
        </w:rPr>
      </w:pPr>
      <w:r w:rsidRPr="000D45A0">
        <w:rPr>
          <w:rFonts w:ascii="Times New Roman" w:hAnsi="Times New Roman"/>
          <w:b/>
          <w:bCs/>
          <w:sz w:val="24"/>
          <w:szCs w:val="24"/>
          <w:lang w:val="et-EE"/>
        </w:rPr>
        <w:t>Valga Vallavalitsus</w:t>
      </w:r>
      <w:r w:rsidRPr="000D45A0">
        <w:rPr>
          <w:rFonts w:ascii="Times New Roman" w:hAnsi="Times New Roman"/>
          <w:b/>
          <w:bCs/>
          <w:sz w:val="24"/>
          <w:szCs w:val="24"/>
          <w:lang w:val="et-EE"/>
        </w:rPr>
        <w:tab/>
      </w:r>
      <w:r w:rsidRPr="000D45A0">
        <w:rPr>
          <w:rFonts w:ascii="Times New Roman" w:hAnsi="Times New Roman"/>
          <w:b/>
          <w:bCs/>
          <w:sz w:val="24"/>
          <w:szCs w:val="24"/>
          <w:lang w:val="et-EE"/>
        </w:rPr>
        <w:tab/>
      </w:r>
      <w:r w:rsidR="00960ECC" w:rsidRPr="000D45A0">
        <w:rPr>
          <w:rFonts w:ascii="Times New Roman" w:hAnsi="Times New Roman"/>
          <w:b/>
          <w:bCs/>
          <w:sz w:val="24"/>
          <w:szCs w:val="24"/>
          <w:lang w:val="et-EE"/>
        </w:rPr>
        <w:t>………………………….</w:t>
      </w:r>
    </w:p>
    <w:p w14:paraId="23744864" w14:textId="77777777" w:rsidR="00B157E7" w:rsidRPr="000D45A0" w:rsidRDefault="00B157E7" w:rsidP="00B157E7">
      <w:pPr>
        <w:tabs>
          <w:tab w:val="left" w:pos="4320"/>
        </w:tabs>
        <w:spacing w:line="240" w:lineRule="exact"/>
        <w:jc w:val="both"/>
        <w:rPr>
          <w:rFonts w:ascii="Times New Roman" w:hAnsi="Times New Roman"/>
          <w:i/>
          <w:sz w:val="24"/>
          <w:szCs w:val="24"/>
          <w:lang w:val="et-EE"/>
        </w:rPr>
      </w:pPr>
      <w:r w:rsidRPr="000D45A0">
        <w:rPr>
          <w:rFonts w:ascii="Times New Roman" w:hAnsi="Times New Roman"/>
          <w:i/>
          <w:sz w:val="24"/>
          <w:szCs w:val="24"/>
          <w:lang w:val="et-EE"/>
        </w:rPr>
        <w:t xml:space="preserve"> /allkirjastatud digitaalselt/ </w:t>
      </w:r>
      <w:r w:rsidRPr="000D45A0">
        <w:rPr>
          <w:rFonts w:ascii="Times New Roman" w:hAnsi="Times New Roman"/>
          <w:i/>
          <w:sz w:val="24"/>
          <w:szCs w:val="24"/>
          <w:lang w:val="et-EE"/>
        </w:rPr>
        <w:tab/>
      </w:r>
      <w:r w:rsidRPr="000D45A0">
        <w:rPr>
          <w:rFonts w:ascii="Times New Roman" w:hAnsi="Times New Roman"/>
          <w:i/>
          <w:sz w:val="24"/>
          <w:szCs w:val="24"/>
          <w:lang w:val="et-EE"/>
        </w:rPr>
        <w:tab/>
        <w:t>/allkirjastatud digitaalselt/</w:t>
      </w:r>
    </w:p>
    <w:p w14:paraId="3F09EAB0" w14:textId="77C34260" w:rsidR="00B157E7" w:rsidRPr="000D45A0" w:rsidRDefault="00B157E7" w:rsidP="00B157E7">
      <w:pPr>
        <w:tabs>
          <w:tab w:val="left" w:pos="4320"/>
        </w:tabs>
        <w:spacing w:line="240" w:lineRule="exact"/>
        <w:jc w:val="both"/>
        <w:rPr>
          <w:rFonts w:ascii="Times New Roman" w:hAnsi="Times New Roman"/>
          <w:sz w:val="24"/>
          <w:szCs w:val="24"/>
          <w:lang w:val="et-EE"/>
        </w:rPr>
      </w:pPr>
      <w:r w:rsidRPr="000D45A0">
        <w:rPr>
          <w:rFonts w:ascii="Times New Roman" w:hAnsi="Times New Roman"/>
          <w:sz w:val="24"/>
          <w:szCs w:val="24"/>
          <w:lang w:val="et-EE"/>
        </w:rPr>
        <w:t>Monika Rogenbaum</w:t>
      </w:r>
      <w:r w:rsidRPr="000D45A0">
        <w:rPr>
          <w:rFonts w:ascii="Times New Roman" w:hAnsi="Times New Roman"/>
          <w:sz w:val="24"/>
          <w:szCs w:val="24"/>
          <w:lang w:val="et-EE"/>
        </w:rPr>
        <w:tab/>
      </w:r>
      <w:r w:rsidRPr="000D45A0">
        <w:rPr>
          <w:rFonts w:ascii="Times New Roman" w:hAnsi="Times New Roman"/>
          <w:sz w:val="24"/>
          <w:szCs w:val="24"/>
          <w:lang w:val="et-EE"/>
        </w:rPr>
        <w:tab/>
      </w:r>
      <w:r w:rsidR="00960ECC" w:rsidRPr="000D45A0">
        <w:rPr>
          <w:rFonts w:ascii="Times New Roman" w:hAnsi="Times New Roman"/>
          <w:sz w:val="24"/>
          <w:szCs w:val="24"/>
          <w:lang w:val="et-EE"/>
        </w:rPr>
        <w:t>…………………..</w:t>
      </w:r>
    </w:p>
    <w:p w14:paraId="7A7D2AEA" w14:textId="77777777" w:rsidR="00B157E7" w:rsidRPr="000D45A0" w:rsidRDefault="00B157E7" w:rsidP="00B157E7">
      <w:pPr>
        <w:tabs>
          <w:tab w:val="left" w:pos="4320"/>
        </w:tabs>
        <w:spacing w:line="240" w:lineRule="exact"/>
        <w:jc w:val="both"/>
        <w:rPr>
          <w:rFonts w:ascii="Times New Roman" w:hAnsi="Times New Roman"/>
          <w:sz w:val="24"/>
          <w:szCs w:val="24"/>
          <w:lang w:val="et-EE"/>
        </w:rPr>
      </w:pPr>
      <w:r w:rsidRPr="000D45A0">
        <w:rPr>
          <w:rFonts w:ascii="Times New Roman" w:hAnsi="Times New Roman"/>
          <w:sz w:val="24"/>
          <w:szCs w:val="24"/>
          <w:lang w:val="et-EE"/>
        </w:rPr>
        <w:t>vallavanem</w:t>
      </w:r>
      <w:r w:rsidRPr="000D45A0">
        <w:rPr>
          <w:rFonts w:ascii="Times New Roman" w:hAnsi="Times New Roman"/>
          <w:sz w:val="24"/>
          <w:szCs w:val="24"/>
          <w:lang w:val="et-EE"/>
        </w:rPr>
        <w:tab/>
      </w:r>
      <w:r w:rsidRPr="000D45A0">
        <w:rPr>
          <w:rFonts w:ascii="Times New Roman" w:hAnsi="Times New Roman"/>
          <w:sz w:val="24"/>
          <w:szCs w:val="24"/>
          <w:lang w:val="et-EE"/>
        </w:rPr>
        <w:tab/>
        <w:t>juhatuse liige</w:t>
      </w:r>
    </w:p>
    <w:p w14:paraId="4BF852B2" w14:textId="77777777" w:rsidR="00B157E7" w:rsidRPr="000D45A0" w:rsidRDefault="00B157E7" w:rsidP="00B157E7">
      <w:pPr>
        <w:rPr>
          <w:rFonts w:ascii="Times New Roman" w:hAnsi="Times New Roman"/>
          <w:sz w:val="24"/>
          <w:szCs w:val="24"/>
          <w:lang w:val="et-EE"/>
        </w:rPr>
      </w:pPr>
    </w:p>
    <w:sectPr w:rsidR="00B157E7" w:rsidRPr="000D45A0" w:rsidSect="00711DE5">
      <w:footnotePr>
        <w:pos w:val="sectEnd"/>
      </w:footnotePr>
      <w:endnotePr>
        <w:numFmt w:val="decimal"/>
        <w:numStart w:val="0"/>
      </w:endnotePr>
      <w:pgSz w:w="12240" w:h="15840"/>
      <w:pgMar w:top="993" w:right="1800" w:bottom="993"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Yu Gothic"/>
    <w:charset w:val="80"/>
    <w:family w:val="swiss"/>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328C6"/>
    <w:multiLevelType w:val="hybridMultilevel"/>
    <w:tmpl w:val="C61CA02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97683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sectEnd"/>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97"/>
    <w:rsid w:val="00074C4E"/>
    <w:rsid w:val="00082D7E"/>
    <w:rsid w:val="000B2936"/>
    <w:rsid w:val="000D45A0"/>
    <w:rsid w:val="002075AE"/>
    <w:rsid w:val="004243EF"/>
    <w:rsid w:val="00543F54"/>
    <w:rsid w:val="0057350D"/>
    <w:rsid w:val="00960ECC"/>
    <w:rsid w:val="00A052A4"/>
    <w:rsid w:val="00B04047"/>
    <w:rsid w:val="00B157E7"/>
    <w:rsid w:val="00B50236"/>
    <w:rsid w:val="00B52CAC"/>
    <w:rsid w:val="00BA0F97"/>
    <w:rsid w:val="00CA2CDA"/>
    <w:rsid w:val="00DB49F9"/>
    <w:rsid w:val="00E826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AAFF"/>
  <w15:chartTrackingRefBased/>
  <w15:docId w15:val="{AC5BFFEF-8554-4B31-A75D-FE118A4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A0F97"/>
    <w:pPr>
      <w:spacing w:after="0" w:line="240" w:lineRule="auto"/>
    </w:pPr>
    <w:rPr>
      <w:rFonts w:ascii="MS Sans Serif" w:eastAsia="Times New Roman" w:hAnsi="MS Sans Serif" w:cs="Times New Roman"/>
      <w:sz w:val="20"/>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BA0F97"/>
    <w:rPr>
      <w:color w:val="0000FF"/>
      <w:u w:val="single"/>
    </w:rPr>
  </w:style>
  <w:style w:type="paragraph" w:styleId="Taandegakehatekst">
    <w:name w:val="Body Text Indent"/>
    <w:basedOn w:val="Normaallaad"/>
    <w:link w:val="TaandegakehatekstMrk"/>
    <w:semiHidden/>
    <w:unhideWhenUsed/>
    <w:rsid w:val="00B157E7"/>
    <w:pPr>
      <w:spacing w:line="240" w:lineRule="exact"/>
      <w:ind w:left="1418" w:hanging="1418"/>
    </w:pPr>
    <w:rPr>
      <w:rFonts w:ascii="Times New Roman" w:hAnsi="Times New Roman"/>
      <w:lang w:val="en-GB"/>
    </w:rPr>
  </w:style>
  <w:style w:type="character" w:customStyle="1" w:styleId="TaandegakehatekstMrk">
    <w:name w:val="Taandega kehatekst Märk"/>
    <w:basedOn w:val="Liguvaikefont"/>
    <w:link w:val="Taandegakehatekst"/>
    <w:semiHidden/>
    <w:rsid w:val="00B157E7"/>
    <w:rPr>
      <w:rFonts w:ascii="Times New Roman" w:eastAsia="Times New Roman" w:hAnsi="Times New Roman" w:cs="Times New Roman"/>
      <w:sz w:val="20"/>
      <w:szCs w:val="20"/>
      <w:lang w:val="en-GB"/>
    </w:rPr>
  </w:style>
  <w:style w:type="character" w:styleId="Lahendamatamainimine">
    <w:name w:val="Unresolved Mention"/>
    <w:basedOn w:val="Liguvaikefont"/>
    <w:uiPriority w:val="99"/>
    <w:semiHidden/>
    <w:unhideWhenUsed/>
    <w:rsid w:val="00B1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omas.Klein@valg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3372</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Urmas Möldre</cp:lastModifiedBy>
  <cp:revision>2</cp:revision>
  <dcterms:created xsi:type="dcterms:W3CDTF">2023-07-12T08:35:00Z</dcterms:created>
  <dcterms:modified xsi:type="dcterms:W3CDTF">2023-07-12T08:35:00Z</dcterms:modified>
</cp:coreProperties>
</file>