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B7C8" w14:textId="77777777" w:rsidR="00A030AF" w:rsidRDefault="00A030AF"/>
    <w:p w14:paraId="14B00A89" w14:textId="77777777" w:rsidR="00CA0CF8" w:rsidRDefault="00CA0CF8"/>
    <w:p w14:paraId="4E29211D" w14:textId="77777777" w:rsidR="00CA0CF8" w:rsidRDefault="00CA0CF8" w:rsidP="00CA0CF8">
      <w:pPr>
        <w:rPr>
          <w:b/>
          <w:bCs/>
        </w:rPr>
      </w:pPr>
      <w:r>
        <w:rPr>
          <w:b/>
          <w:bCs/>
        </w:rPr>
        <w:t>KOGUKONNA- JA TURVALISUSE KOMISJON</w:t>
      </w:r>
    </w:p>
    <w:p w14:paraId="5D869AD7" w14:textId="060AEBA9" w:rsidR="00CA0CF8" w:rsidRDefault="00CC07AD" w:rsidP="00CA0CF8">
      <w:r>
        <w:rPr>
          <w:b/>
          <w:bCs/>
        </w:rPr>
        <w:t>t</w:t>
      </w:r>
      <w:r w:rsidR="00CA0CF8">
        <w:rPr>
          <w:b/>
          <w:bCs/>
        </w:rPr>
        <w:t>egevusaruanne 2023</w:t>
      </w:r>
    </w:p>
    <w:p w14:paraId="1AE83B5E" w14:textId="77777777" w:rsidR="00CA0CF8" w:rsidRDefault="00CA0CF8" w:rsidP="00732C4F">
      <w:pPr>
        <w:jc w:val="both"/>
      </w:pPr>
    </w:p>
    <w:p w14:paraId="7F04F0C8" w14:textId="32D5228A" w:rsidR="00732C4F" w:rsidRDefault="00732C4F" w:rsidP="00732C4F">
      <w:pPr>
        <w:jc w:val="both"/>
      </w:pPr>
      <w:r>
        <w:t>Kohaliku omavalitsuse volikogus moodustatakse komisjone, et aidata volikogul oma ülesandeid täita. Komisjonid on spetsialiseerunud erinevatele valdkondadele</w:t>
      </w:r>
      <w:r w:rsidR="00770D6F">
        <w:t xml:space="preserve"> ja </w:t>
      </w:r>
      <w:r>
        <w:t>võimaldavad volikogul keskenduda laiale valikule küsimustele ja teemadele, mis on olulised kohaliku omavalitsuse üksuse jaoks</w:t>
      </w:r>
      <w:r>
        <w:t xml:space="preserve">. </w:t>
      </w:r>
      <w:r>
        <w:t>Komisjonide koosseis kujundatakse arvestades erakondade ja valimisliitude esindajate osakaalu volikogus. See tagab, et kõik huvigrupid on esindatud ja nende vaated on arvesse võetud. Komisjonide töö aitab tagada, et kohaliku omavalitsuse otsused oleksid hästi informeeritud ja läbimõeldud.</w:t>
      </w:r>
    </w:p>
    <w:p w14:paraId="7B9624A9" w14:textId="77777777" w:rsidR="00732C4F" w:rsidRDefault="00732C4F" w:rsidP="00732C4F">
      <w:pPr>
        <w:jc w:val="both"/>
      </w:pPr>
    </w:p>
    <w:p w14:paraId="7CD4BEA7" w14:textId="12EC9664" w:rsidR="00CA0CF8" w:rsidRDefault="00CA0CF8" w:rsidP="00732C4F">
      <w:pPr>
        <w:jc w:val="both"/>
      </w:pPr>
      <w:r>
        <w:t xml:space="preserve">Valga Vallavolikogus on moodustatud seitse alalist komisjoni: arengu- ja majanduskomisjon, hariduskomisjon, kogukonna- ja turvalisuse komisjon, kultuuri-, spordi- ja noorsootöökomisjon, rahanduskomisjon, revisjonikomisjon, sotsiaal- ja tervishoiukomisjon. </w:t>
      </w:r>
      <w:r w:rsidR="00770D6F">
        <w:t xml:space="preserve">Volikogu komisjonide eesmärk on </w:t>
      </w:r>
      <w:r w:rsidR="00770D6F" w:rsidRPr="00770D6F">
        <w:t>seadusega pandud ülesannete täitmise korraldami</w:t>
      </w:r>
      <w:r w:rsidR="00770D6F">
        <w:t>ne</w:t>
      </w:r>
      <w:r w:rsidR="00770D6F" w:rsidRPr="00770D6F">
        <w:t>, erinevate eluvaldkondade küsimuste  arutami</w:t>
      </w:r>
      <w:r w:rsidR="00770D6F">
        <w:t>ne</w:t>
      </w:r>
      <w:r w:rsidR="00770D6F" w:rsidRPr="00770D6F">
        <w:t xml:space="preserve">  ja  vallavolikogu  õigusaktide  eelnõude  menetlemi</w:t>
      </w:r>
      <w:r w:rsidR="00770D6F">
        <w:t>ne. A</w:t>
      </w:r>
      <w:r>
        <w:t xml:space="preserve">laline komisjon moodustatakse ja selle koosseis kinnitatakse volikogu otsusega. </w:t>
      </w:r>
      <w:r w:rsidR="00732C4F">
        <w:t xml:space="preserve">Igas komisjonis on 7 liiget. </w:t>
      </w:r>
    </w:p>
    <w:p w14:paraId="08A3071B" w14:textId="77777777" w:rsidR="00CA0CF8" w:rsidRDefault="00CA0CF8" w:rsidP="00CA0CF8"/>
    <w:p w14:paraId="01A9E302" w14:textId="77777777" w:rsidR="00770D6F" w:rsidRDefault="00732C4F" w:rsidP="00CA0CF8">
      <w:r>
        <w:t>Valga Vallavolikogu kogukonna- ja turvalisuse komisjoni</w:t>
      </w:r>
      <w:r w:rsidR="00770D6F">
        <w:t xml:space="preserve"> (edaspidi komisjon)</w:t>
      </w:r>
      <w:r>
        <w:t xml:space="preserve"> </w:t>
      </w:r>
      <w:r w:rsidR="00770D6F">
        <w:t xml:space="preserve">tegevussuunad on </w:t>
      </w:r>
      <w:r w:rsidR="00770D6F" w:rsidRPr="00770D6F">
        <w:t>keskkonnakaitse, liikluskorralduse, kogukonna arengu jm küsimused</w:t>
      </w:r>
      <w:r w:rsidR="00770D6F">
        <w:t xml:space="preserve">. </w:t>
      </w:r>
    </w:p>
    <w:p w14:paraId="5A3A32DA" w14:textId="485C2C18" w:rsidR="00CA0CF8" w:rsidRDefault="00770D6F" w:rsidP="00CA0CF8">
      <w:r>
        <w:t xml:space="preserve">Komisjoni </w:t>
      </w:r>
      <w:r w:rsidR="00732C4F">
        <w:t>koosseisus oli 2023. aasta lõpu seisuga</w:t>
      </w:r>
    </w:p>
    <w:p w14:paraId="05BDCDC2" w14:textId="34A2B1F3" w:rsidR="00CA0CF8" w:rsidRDefault="00CA0CF8" w:rsidP="00CA0CF8">
      <w:pPr>
        <w:pStyle w:val="Loendilik"/>
        <w:numPr>
          <w:ilvl w:val="0"/>
          <w:numId w:val="1"/>
        </w:numPr>
      </w:pPr>
      <w:r>
        <w:t>Meeli Tuubel, komisjoni esimeheks valitud 23.08.23</w:t>
      </w:r>
      <w:r w:rsidR="00732C4F">
        <w:t>, enne seda Rasmus Onkel</w:t>
      </w:r>
      <w:r w:rsidR="00C34E14">
        <w:t>, volitused lõppesid teatamisest 01.09.2023</w:t>
      </w:r>
    </w:p>
    <w:p w14:paraId="5D8B48EB" w14:textId="644BD45A" w:rsidR="00CA0CF8" w:rsidRDefault="00CA0CF8" w:rsidP="00CA0CF8">
      <w:pPr>
        <w:pStyle w:val="Loendilik"/>
        <w:numPr>
          <w:ilvl w:val="0"/>
          <w:numId w:val="1"/>
        </w:numPr>
      </w:pPr>
      <w:r>
        <w:t>Marek Käis, aseesimees, valitud 23.08.23</w:t>
      </w:r>
      <w:r w:rsidR="00732C4F">
        <w:t>, enne seda Rein Randver</w:t>
      </w:r>
      <w:r w:rsidR="00C34E14">
        <w:t>, volitused lõppesid, kuna komisjoni esimehe valimistel ei osalenud</w:t>
      </w:r>
    </w:p>
    <w:p w14:paraId="4379371D" w14:textId="77777777" w:rsidR="00CA0CF8" w:rsidRDefault="00CA0CF8" w:rsidP="00CA0CF8">
      <w:pPr>
        <w:pStyle w:val="Loendilik"/>
        <w:numPr>
          <w:ilvl w:val="0"/>
          <w:numId w:val="1"/>
        </w:numPr>
      </w:pPr>
      <w:r>
        <w:t xml:space="preserve">Tõnu </w:t>
      </w:r>
      <w:proofErr w:type="spellStart"/>
      <w:r>
        <w:t>Reinup</w:t>
      </w:r>
      <w:proofErr w:type="spellEnd"/>
    </w:p>
    <w:p w14:paraId="1C4421EA" w14:textId="77777777" w:rsidR="00CA0CF8" w:rsidRDefault="00CA0CF8" w:rsidP="00CA0CF8">
      <w:pPr>
        <w:pStyle w:val="Loendilik"/>
        <w:numPr>
          <w:ilvl w:val="0"/>
          <w:numId w:val="1"/>
        </w:numPr>
      </w:pPr>
      <w:r>
        <w:t>Viljar Schmidt</w:t>
      </w:r>
    </w:p>
    <w:p w14:paraId="7CD5C155" w14:textId="77777777" w:rsidR="00CA0CF8" w:rsidRDefault="00CA0CF8" w:rsidP="00CA0CF8">
      <w:pPr>
        <w:pStyle w:val="Loendilik"/>
        <w:numPr>
          <w:ilvl w:val="0"/>
          <w:numId w:val="1"/>
        </w:numPr>
      </w:pPr>
      <w:r>
        <w:t>Risto Sepp</w:t>
      </w:r>
    </w:p>
    <w:p w14:paraId="2F66C3FB" w14:textId="77777777" w:rsidR="00CA0CF8" w:rsidRDefault="00CA0CF8" w:rsidP="00CA0CF8">
      <w:pPr>
        <w:pStyle w:val="Loendilik"/>
        <w:numPr>
          <w:ilvl w:val="0"/>
          <w:numId w:val="1"/>
        </w:numPr>
      </w:pPr>
      <w:r>
        <w:t>Kalev Luts</w:t>
      </w:r>
    </w:p>
    <w:p w14:paraId="14792F74" w14:textId="77777777" w:rsidR="00CA0CF8" w:rsidRDefault="00CA0CF8" w:rsidP="00CA0CF8">
      <w:pPr>
        <w:pStyle w:val="Loendilik"/>
        <w:numPr>
          <w:ilvl w:val="0"/>
          <w:numId w:val="1"/>
        </w:numPr>
      </w:pPr>
      <w:r>
        <w:t>Oleg Vahrin</w:t>
      </w:r>
    </w:p>
    <w:p w14:paraId="081E429F" w14:textId="5587DC01" w:rsidR="00CA0CF8" w:rsidRDefault="00CA0CF8" w:rsidP="00CA0CF8"/>
    <w:p w14:paraId="770D6B3D" w14:textId="006E7BD1" w:rsidR="00732C4F" w:rsidRDefault="00732C4F" w:rsidP="00CC72D8">
      <w:pPr>
        <w:jc w:val="both"/>
      </w:pPr>
      <w:r>
        <w:t xml:space="preserve">Komisjoni esimehena tänan </w:t>
      </w:r>
      <w:r w:rsidR="00770D6F">
        <w:t xml:space="preserve">komisjoni nimel </w:t>
      </w:r>
      <w:r>
        <w:t xml:space="preserve">Rasmus </w:t>
      </w:r>
      <w:proofErr w:type="spellStart"/>
      <w:r>
        <w:t>Onkelit</w:t>
      </w:r>
      <w:proofErr w:type="spellEnd"/>
      <w:r>
        <w:t>, kes alustas komisjoni esimehena Valga Vallavolikogu</w:t>
      </w:r>
      <w:r w:rsidR="00C04CCA">
        <w:t xml:space="preserve"> II koosseisus</w:t>
      </w:r>
      <w:r w:rsidR="00770D6F">
        <w:t xml:space="preserve"> 2021. aasta detsembris</w:t>
      </w:r>
      <w:r w:rsidR="008F7AFF">
        <w:t xml:space="preserve">, </w:t>
      </w:r>
      <w:r w:rsidR="00770D6F">
        <w:t xml:space="preserve">algatas komisjoni aktiivsuse oluliste teemade komisjoni arutellu toomisega ja </w:t>
      </w:r>
      <w:r w:rsidR="00C04CCA">
        <w:t>tõi olulisena esile kogukondade kaasamise</w:t>
      </w:r>
      <w:r w:rsidR="00770D6F">
        <w:t>. 2023. aasta</w:t>
      </w:r>
      <w:r w:rsidR="00C34E14">
        <w:t xml:space="preserve"> teiseks pooleks </w:t>
      </w:r>
      <w:r w:rsidR="008F7AFF">
        <w:t xml:space="preserve">tõusis </w:t>
      </w:r>
      <w:r w:rsidR="00C34E14">
        <w:t xml:space="preserve">Valga vallas oluliseks keskkonnaküsimused nagu päikese- ja tuuleparkide rajamise kavatsused ja seonduv keskkonnamõju. </w:t>
      </w:r>
    </w:p>
    <w:p w14:paraId="45B78919" w14:textId="77777777" w:rsidR="00C34E14" w:rsidRDefault="00C34E14" w:rsidP="00CC72D8">
      <w:pPr>
        <w:jc w:val="both"/>
      </w:pPr>
    </w:p>
    <w:p w14:paraId="0C4CB014" w14:textId="7DB1AEC3" w:rsidR="00CC72D8" w:rsidRDefault="00CC72D8" w:rsidP="00CC72D8">
      <w:pPr>
        <w:jc w:val="both"/>
      </w:pPr>
      <w:r>
        <w:t>Komisjoni uue esimehena püüdsin esmalt viia k</w:t>
      </w:r>
      <w:r w:rsidR="00CA0CF8">
        <w:t>okkusaamise ajad ja viis</w:t>
      </w:r>
      <w:r>
        <w:t xml:space="preserve">id liikmetele aja- ja säästukohasemaks veebis, kuid kuna ka teised komisjonid toimivad hübriidina, komisjonide toimumiseks on vallavalitsuse tehniline tugi üles seatud ja komisjoni liikmete enamus toetas senise viisi jätkumist, siis esialgu korralduslikke muutusi ei teinud.  </w:t>
      </w:r>
    </w:p>
    <w:p w14:paraId="5C6BEDCE" w14:textId="77777777" w:rsidR="00CC72D8" w:rsidRDefault="00CC72D8" w:rsidP="00CA0CF8"/>
    <w:p w14:paraId="42211BA3" w14:textId="7EF4E941" w:rsidR="00CA0CF8" w:rsidRDefault="00CC72D8" w:rsidP="00CA0CF8">
      <w:r>
        <w:t xml:space="preserve">Komisjonide koosolekute toimumised, osalused, päevakorrad, otsusepunktid ja arutelud on paremini vaadeldavad Valga Vallavolikogu dokumendiregistris </w:t>
      </w:r>
      <w:hyperlink r:id="rId5" w:history="1">
        <w:r w:rsidRPr="00CC72D8">
          <w:rPr>
            <w:rStyle w:val="Hperlink"/>
          </w:rPr>
          <w:t>komisjoni protokollides</w:t>
        </w:r>
      </w:hyperlink>
      <w:r>
        <w:t xml:space="preserve">. Komisjonide istungil oli alati </w:t>
      </w:r>
      <w:hyperlink r:id="rId6" w:tgtFrame="_blank" w:history="1">
        <w:r w:rsidR="008F7AFF">
          <w:t xml:space="preserve">olemas piisav otsustusvõimeliste osalejate arv </w:t>
        </w:r>
      </w:hyperlink>
      <w:r>
        <w:t xml:space="preserve">ja eelnõud suunati volikokku häälteenamusega. </w:t>
      </w:r>
    </w:p>
    <w:p w14:paraId="5FEE0290" w14:textId="77777777" w:rsidR="00CC07AD" w:rsidRDefault="00CC07AD" w:rsidP="00CA0CF8"/>
    <w:p w14:paraId="671CDBE3" w14:textId="767C4992" w:rsidR="00CC07AD" w:rsidRDefault="00CC07AD" w:rsidP="00CC07AD">
      <w:r>
        <w:t xml:space="preserve">Komisjoni roll on oluline ka komisjoni istungite välistes arutelus. Saan täpsemalt esile tuua mu poolt esindatud </w:t>
      </w:r>
      <w:r w:rsidR="00975CCD">
        <w:t>kohtumised:</w:t>
      </w:r>
    </w:p>
    <w:p w14:paraId="77613C2F" w14:textId="77777777" w:rsidR="00CC07AD" w:rsidRDefault="00CA0CF8" w:rsidP="00CA0CF8">
      <w:pPr>
        <w:pStyle w:val="Loendilik"/>
        <w:numPr>
          <w:ilvl w:val="0"/>
          <w:numId w:val="4"/>
        </w:numPr>
      </w:pPr>
      <w:r>
        <w:t>02.10.2023 kohtumine Politsei- ja Piirivalveametiga</w:t>
      </w:r>
      <w:r w:rsidR="00CC07AD">
        <w:t>. Oluline märkamine: ena</w:t>
      </w:r>
      <w:r>
        <w:t xml:space="preserve">mik politseid puudutavaid sündmusi toimuvad Valga linnas. Õigusrikkumiste tase on võrreldav Ida-Virumaaga. Muutused: poevarguste tõus, toimepanija mujalt; </w:t>
      </w:r>
      <w:proofErr w:type="spellStart"/>
      <w:r>
        <w:t>lähisuhtevägivalla</w:t>
      </w:r>
      <w:proofErr w:type="spellEnd"/>
      <w:r>
        <w:t xml:space="preserve"> tõus, rohkem menetletud, Valgas eraldi </w:t>
      </w:r>
      <w:proofErr w:type="spellStart"/>
      <w:r>
        <w:t>menetleja</w:t>
      </w:r>
      <w:proofErr w:type="spellEnd"/>
      <w:r>
        <w:t xml:space="preserve"> nüüd. Probleemiks koolivägivald ja tülid joomakaaslaste vahel. Plekimõlkimised märkimisväärses tõusus Eesti keskmisega, kaupluseparklate kitsad vahed. Väljakutsed laste ja täiskasvanute hoolekandeasutustesse, loata lahkumised või kokkulepitud ajal tagasitulemata jäämine.</w:t>
      </w:r>
    </w:p>
    <w:p w14:paraId="6382B733" w14:textId="3A0FBE60" w:rsidR="00975CCD" w:rsidRDefault="00975CCD" w:rsidP="00CA0CF8">
      <w:pPr>
        <w:pStyle w:val="Loendilik"/>
        <w:numPr>
          <w:ilvl w:val="0"/>
          <w:numId w:val="4"/>
        </w:numPr>
      </w:pPr>
      <w:r>
        <w:t>16.10.2023 kohtumine Valga Haiglaga. Eriarstiabiteenuse tulevik Valgas</w:t>
      </w:r>
      <w:r w:rsidR="008F7AFF">
        <w:t>, erakorralise meditsiiniosakonna ruumide väljaehitus, hooldekodu hinnastamine.</w:t>
      </w:r>
    </w:p>
    <w:p w14:paraId="1C9BDAE4" w14:textId="2AE36097" w:rsidR="00CA0CF8" w:rsidRDefault="00CA0CF8" w:rsidP="00CA0CF8">
      <w:pPr>
        <w:pStyle w:val="Loendilik"/>
        <w:numPr>
          <w:ilvl w:val="0"/>
          <w:numId w:val="4"/>
        </w:numPr>
      </w:pPr>
      <w:r>
        <w:t xml:space="preserve">Haridusstrateegia </w:t>
      </w:r>
      <w:r w:rsidR="008F7AFF">
        <w:t>aruteludes</w:t>
      </w:r>
      <w:r>
        <w:t xml:space="preserve"> osalemine</w:t>
      </w:r>
    </w:p>
    <w:p w14:paraId="222923DD" w14:textId="1F7FD2D4" w:rsidR="00CA0CF8" w:rsidRDefault="00CC07AD" w:rsidP="00CA0CF8">
      <w:pPr>
        <w:pStyle w:val="Loendilik"/>
        <w:numPr>
          <w:ilvl w:val="0"/>
          <w:numId w:val="4"/>
        </w:numPr>
      </w:pPr>
      <w:r w:rsidRPr="00CC07AD">
        <w:t xml:space="preserve">24.10.2023 </w:t>
      </w:r>
      <w:proofErr w:type="spellStart"/>
      <w:r w:rsidRPr="00CC07AD">
        <w:t>Herro</w:t>
      </w:r>
      <w:proofErr w:type="spellEnd"/>
      <w:r w:rsidRPr="00CC07AD">
        <w:t xml:space="preserve"> tuulepar</w:t>
      </w:r>
      <w:r>
        <w:t xml:space="preserve">gi arutelu </w:t>
      </w:r>
      <w:r w:rsidRPr="00CC07AD">
        <w:t>Õrus</w:t>
      </w:r>
      <w:r>
        <w:t xml:space="preserve">. </w:t>
      </w:r>
      <w:proofErr w:type="spellStart"/>
      <w:r w:rsidRPr="00CC07AD">
        <w:t>Märgiline</w:t>
      </w:r>
      <w:proofErr w:type="spellEnd"/>
      <w:r w:rsidRPr="00CC07AD">
        <w:t xml:space="preserve"> rohelise energia ja energiasõltumatuse seisukohast, kuid olulise ruumilise ja keskkonna mõjuga projekt, lähiaastate uudne aruteluteema Valga vallas. Õrus</w:t>
      </w:r>
      <w:r>
        <w:t xml:space="preserve"> oli kohaliku kogukonnaga</w:t>
      </w:r>
      <w:r w:rsidRPr="00CC07AD">
        <w:t xml:space="preserve"> aktiivne arutelu arendajaga </w:t>
      </w:r>
      <w:proofErr w:type="spellStart"/>
      <w:r w:rsidRPr="00CC07AD">
        <w:t>Sunly</w:t>
      </w:r>
      <w:proofErr w:type="spellEnd"/>
      <w:r w:rsidRPr="00CC07AD">
        <w:t xml:space="preserve">, mõjutab Uniküla elanikke, vallavalitsusel </w:t>
      </w:r>
      <w:r>
        <w:t xml:space="preserve">tuleb </w:t>
      </w:r>
      <w:r w:rsidRPr="00CC07AD">
        <w:t xml:space="preserve">hoolikalt protsessi juhtida. Arendajal uudsed kaasamisplaanid. Eriplaneering ei tähenda otsust, vaid kõigi mõjude, sh ennekõike mõjud elanikele (müra, </w:t>
      </w:r>
      <w:proofErr w:type="spellStart"/>
      <w:r w:rsidRPr="00CC07AD">
        <w:t>infraheli</w:t>
      </w:r>
      <w:proofErr w:type="spellEnd"/>
      <w:r w:rsidRPr="00CC07AD">
        <w:t>, vibratsioon, varjutus), loomastikule, taimestikule. Eriplaneering on vajalik mõjude teaduslikuks kindlakstegemiseks.</w:t>
      </w:r>
      <w:r w:rsidR="00975CCD">
        <w:t xml:space="preserve"> </w:t>
      </w:r>
      <w:proofErr w:type="spellStart"/>
      <w:r w:rsidR="00975CCD">
        <w:t>Sunly</w:t>
      </w:r>
      <w:proofErr w:type="spellEnd"/>
      <w:r w:rsidR="00975CCD">
        <w:t xml:space="preserve"> </w:t>
      </w:r>
      <w:r w:rsidR="00975CCD">
        <w:t>arutleb</w:t>
      </w:r>
      <w:r w:rsidR="00975CCD">
        <w:t xml:space="preserve"> kogukonna</w:t>
      </w:r>
      <w:r w:rsidR="00975CCD">
        <w:t>ga</w:t>
      </w:r>
      <w:r w:rsidR="00975CCD">
        <w:t xml:space="preserve"> rohkem kui seadus nõuab</w:t>
      </w:r>
      <w:r w:rsidR="00975CCD">
        <w:t xml:space="preserve">, näiteks </w:t>
      </w:r>
      <w:r w:rsidR="00975CCD">
        <w:t xml:space="preserve">virtuaalaktsiad kaasarääkimise eest. </w:t>
      </w:r>
    </w:p>
    <w:p w14:paraId="1F519042" w14:textId="77777777" w:rsidR="00CA0CF8" w:rsidRPr="005F5B0D" w:rsidRDefault="00CA0CF8" w:rsidP="00CA0CF8"/>
    <w:p w14:paraId="744EFA86" w14:textId="77777777" w:rsidR="00CA0CF8" w:rsidRDefault="00CA0CF8" w:rsidP="00CA0CF8"/>
    <w:p w14:paraId="73038DB1" w14:textId="77777777" w:rsidR="00CA0CF8" w:rsidRDefault="00CA0CF8" w:rsidP="00CA0CF8"/>
    <w:p w14:paraId="761A4B6B" w14:textId="405F341A" w:rsidR="00CA0CF8" w:rsidRDefault="00CA0CF8" w:rsidP="00CA0CF8">
      <w:r>
        <w:t xml:space="preserve">Meeli Tuubel </w:t>
      </w:r>
    </w:p>
    <w:p w14:paraId="0A46B4BE" w14:textId="45A7D193" w:rsidR="00CA0CF8" w:rsidRDefault="008F7AFF" w:rsidP="00CA0CF8">
      <w:r>
        <w:t>k</w:t>
      </w:r>
      <w:r w:rsidR="00CA0CF8">
        <w:t>omisjoni esimees</w:t>
      </w:r>
    </w:p>
    <w:p w14:paraId="1A92C6D2" w14:textId="25CFF4A4" w:rsidR="00CA0CF8" w:rsidRDefault="00CA0CF8" w:rsidP="00CA0CF8">
      <w:r>
        <w:t>0</w:t>
      </w:r>
      <w:r w:rsidR="008F7AFF">
        <w:t>5</w:t>
      </w:r>
      <w:r>
        <w:t>.01.2024</w:t>
      </w:r>
    </w:p>
    <w:p w14:paraId="20B6F424" w14:textId="77777777" w:rsidR="00CA0CF8" w:rsidRPr="00693CAF" w:rsidRDefault="00CA0CF8" w:rsidP="00CA0CF8"/>
    <w:p w14:paraId="111CE4B5" w14:textId="77777777" w:rsidR="00CA0CF8" w:rsidRDefault="00CA0CF8"/>
    <w:sectPr w:rsidR="00CA0CF8" w:rsidSect="00EC6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2E42"/>
    <w:multiLevelType w:val="hybridMultilevel"/>
    <w:tmpl w:val="D1869210"/>
    <w:lvl w:ilvl="0" w:tplc="9C387916">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0484620"/>
    <w:multiLevelType w:val="hybridMultilevel"/>
    <w:tmpl w:val="D3A056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0B569EE"/>
    <w:multiLevelType w:val="hybridMultilevel"/>
    <w:tmpl w:val="9232F5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10338A3"/>
    <w:multiLevelType w:val="hybridMultilevel"/>
    <w:tmpl w:val="1EF642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0295160">
    <w:abstractNumId w:val="1"/>
  </w:num>
  <w:num w:numId="2" w16cid:durableId="475802264">
    <w:abstractNumId w:val="2"/>
  </w:num>
  <w:num w:numId="3" w16cid:durableId="76951424">
    <w:abstractNumId w:val="3"/>
  </w:num>
  <w:num w:numId="4" w16cid:durableId="45082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F8"/>
    <w:rsid w:val="000679BA"/>
    <w:rsid w:val="00732C4F"/>
    <w:rsid w:val="007378E3"/>
    <w:rsid w:val="00770D6F"/>
    <w:rsid w:val="008F7AFF"/>
    <w:rsid w:val="00975CCD"/>
    <w:rsid w:val="00A030AF"/>
    <w:rsid w:val="00C04CCA"/>
    <w:rsid w:val="00C34E14"/>
    <w:rsid w:val="00CA0CF8"/>
    <w:rsid w:val="00CC07AD"/>
    <w:rsid w:val="00CC72D8"/>
    <w:rsid w:val="00EC69F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5845"/>
  <w15:chartTrackingRefBased/>
  <w15:docId w15:val="{E44AD368-CA4C-4488-B5BC-C6A03F6C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A0CF8"/>
    <w:pPr>
      <w:spacing w:after="0" w:line="240" w:lineRule="auto"/>
    </w:pPr>
  </w:style>
  <w:style w:type="paragraph" w:styleId="Pealkiri2">
    <w:name w:val="heading 2"/>
    <w:basedOn w:val="Normaallaad"/>
    <w:next w:val="Normaallaad"/>
    <w:link w:val="Pealkiri2Mrk"/>
    <w:uiPriority w:val="9"/>
    <w:unhideWhenUsed/>
    <w:qFormat/>
    <w:rsid w:val="00CA0C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CA0CF8"/>
    <w:rPr>
      <w:rFonts w:asciiTheme="majorHAnsi" w:eastAsiaTheme="majorEastAsia" w:hAnsiTheme="majorHAnsi" w:cstheme="majorBidi"/>
      <w:color w:val="2F5496" w:themeColor="accent1" w:themeShade="BF"/>
      <w:sz w:val="26"/>
      <w:szCs w:val="26"/>
    </w:rPr>
  </w:style>
  <w:style w:type="paragraph" w:styleId="Loendilik">
    <w:name w:val="List Paragraph"/>
    <w:basedOn w:val="Normaallaad"/>
    <w:uiPriority w:val="34"/>
    <w:qFormat/>
    <w:rsid w:val="00CA0CF8"/>
    <w:pPr>
      <w:ind w:left="720"/>
      <w:contextualSpacing/>
    </w:pPr>
  </w:style>
  <w:style w:type="character" w:styleId="Hperlink">
    <w:name w:val="Hyperlink"/>
    <w:basedOn w:val="Liguvaikefont"/>
    <w:uiPriority w:val="99"/>
    <w:unhideWhenUsed/>
    <w:rsid w:val="00CC72D8"/>
    <w:rPr>
      <w:color w:val="0563C1" w:themeColor="hyperlink"/>
      <w:u w:val="single"/>
    </w:rPr>
  </w:style>
  <w:style w:type="character" w:styleId="Lahendamatamainimine">
    <w:name w:val="Unresolved Mention"/>
    <w:basedOn w:val="Liguvaikefont"/>
    <w:uiPriority w:val="99"/>
    <w:semiHidden/>
    <w:unhideWhenUsed/>
    <w:rsid w:val="00CC72D8"/>
    <w:rPr>
      <w:color w:val="605E5C"/>
      <w:shd w:val="clear" w:color="auto" w:fill="E1DFDD"/>
    </w:rPr>
  </w:style>
  <w:style w:type="character" w:styleId="Klastatudhperlink">
    <w:name w:val="FollowedHyperlink"/>
    <w:basedOn w:val="Liguvaikefont"/>
    <w:uiPriority w:val="99"/>
    <w:semiHidden/>
    <w:unhideWhenUsed/>
    <w:rsid w:val="008F7A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52579">
      <w:bodyDiv w:val="1"/>
      <w:marLeft w:val="0"/>
      <w:marRight w:val="0"/>
      <w:marTop w:val="0"/>
      <w:marBottom w:val="0"/>
      <w:divBdr>
        <w:top w:val="none" w:sz="0" w:space="0" w:color="auto"/>
        <w:left w:val="none" w:sz="0" w:space="0" w:color="auto"/>
        <w:bottom w:val="none" w:sz="0" w:space="0" w:color="auto"/>
        <w:right w:val="none" w:sz="0" w:space="0" w:color="auto"/>
      </w:divBdr>
      <w:divsChild>
        <w:div w:id="1568494846">
          <w:marLeft w:val="0"/>
          <w:marRight w:val="0"/>
          <w:marTop w:val="0"/>
          <w:marBottom w:val="0"/>
          <w:divBdr>
            <w:top w:val="none" w:sz="0" w:space="0" w:color="auto"/>
            <w:left w:val="none" w:sz="0" w:space="0" w:color="auto"/>
            <w:bottom w:val="none" w:sz="0" w:space="0" w:color="auto"/>
            <w:right w:val="none" w:sz="0" w:space="0" w:color="auto"/>
          </w:divBdr>
          <w:divsChild>
            <w:div w:id="1154761021">
              <w:marLeft w:val="0"/>
              <w:marRight w:val="0"/>
              <w:marTop w:val="0"/>
              <w:marBottom w:val="0"/>
              <w:divBdr>
                <w:top w:val="none" w:sz="0" w:space="0" w:color="auto"/>
                <w:left w:val="none" w:sz="0" w:space="0" w:color="auto"/>
                <w:bottom w:val="none" w:sz="0" w:space="0" w:color="auto"/>
                <w:right w:val="none" w:sz="0" w:space="0" w:color="auto"/>
              </w:divBdr>
              <w:divsChild>
                <w:div w:id="1150292917">
                  <w:marLeft w:val="0"/>
                  <w:marRight w:val="0"/>
                  <w:marTop w:val="0"/>
                  <w:marBottom w:val="0"/>
                  <w:divBdr>
                    <w:top w:val="none" w:sz="0" w:space="0" w:color="auto"/>
                    <w:left w:val="none" w:sz="0" w:space="0" w:color="auto"/>
                    <w:bottom w:val="none" w:sz="0" w:space="0" w:color="auto"/>
                    <w:right w:val="none" w:sz="0" w:space="0" w:color="auto"/>
                  </w:divBdr>
                  <w:divsChild>
                    <w:div w:id="660810203">
                      <w:marLeft w:val="0"/>
                      <w:marRight w:val="0"/>
                      <w:marTop w:val="0"/>
                      <w:marBottom w:val="0"/>
                      <w:divBdr>
                        <w:top w:val="none" w:sz="0" w:space="0" w:color="auto"/>
                        <w:left w:val="none" w:sz="0" w:space="0" w:color="auto"/>
                        <w:bottom w:val="none" w:sz="0" w:space="0" w:color="auto"/>
                        <w:right w:val="none" w:sz="0" w:space="0" w:color="auto"/>
                      </w:divBdr>
                      <w:divsChild>
                        <w:div w:id="4093174">
                          <w:marLeft w:val="0"/>
                          <w:marRight w:val="0"/>
                          <w:marTop w:val="0"/>
                          <w:marBottom w:val="0"/>
                          <w:divBdr>
                            <w:top w:val="none" w:sz="0" w:space="0" w:color="auto"/>
                            <w:left w:val="none" w:sz="0" w:space="0" w:color="auto"/>
                            <w:bottom w:val="none" w:sz="0" w:space="0" w:color="auto"/>
                            <w:right w:val="none" w:sz="0" w:space="0" w:color="auto"/>
                          </w:divBdr>
                        </w:div>
                        <w:div w:id="622537742">
                          <w:marLeft w:val="0"/>
                          <w:marRight w:val="0"/>
                          <w:marTop w:val="0"/>
                          <w:marBottom w:val="0"/>
                          <w:divBdr>
                            <w:top w:val="none" w:sz="0" w:space="0" w:color="auto"/>
                            <w:left w:val="none" w:sz="0" w:space="0" w:color="auto"/>
                            <w:bottom w:val="none" w:sz="0" w:space="0" w:color="auto"/>
                            <w:right w:val="none" w:sz="0" w:space="0" w:color="auto"/>
                          </w:divBdr>
                        </w:div>
                      </w:divsChild>
                    </w:div>
                    <w:div w:id="238560120">
                      <w:marLeft w:val="0"/>
                      <w:marRight w:val="0"/>
                      <w:marTop w:val="0"/>
                      <w:marBottom w:val="0"/>
                      <w:divBdr>
                        <w:top w:val="none" w:sz="0" w:space="0" w:color="auto"/>
                        <w:left w:val="none" w:sz="0" w:space="0" w:color="auto"/>
                        <w:bottom w:val="none" w:sz="0" w:space="0" w:color="auto"/>
                        <w:right w:val="none" w:sz="0" w:space="0" w:color="auto"/>
                      </w:divBdr>
                      <w:divsChild>
                        <w:div w:id="11083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wikipedia.org/wiki/Kvoorum" TargetMode="External"/><Relationship Id="rId5" Type="http://schemas.openxmlformats.org/officeDocument/2006/relationships/hyperlink" Target="https://atp.amphora.ee/valgavv/?o=929&amp;o2=13759&amp;u=null&amp;hdr=hp&amp;dschex=1&amp;sbr=all&amp;tbs=all&amp;dt=3&amp;sbrq=kogukonna-%20ja%20turvalisus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677</Words>
  <Characters>3933</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Tuubel</dc:creator>
  <cp:keywords/>
  <dc:description/>
  <cp:lastModifiedBy>Meeli Tuubel</cp:lastModifiedBy>
  <cp:revision>1</cp:revision>
  <dcterms:created xsi:type="dcterms:W3CDTF">2024-01-04T21:01:00Z</dcterms:created>
  <dcterms:modified xsi:type="dcterms:W3CDTF">2024-01-04T22:32:00Z</dcterms:modified>
</cp:coreProperties>
</file>