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6719" w14:textId="77777777" w:rsidR="005063B5" w:rsidRDefault="005063B5" w:rsidP="005063B5">
      <w:pPr>
        <w:pStyle w:val="paragraph"/>
        <w:spacing w:before="0" w:beforeAutospacing="0" w:after="0" w:afterAutospacing="0"/>
        <w:ind w:left="705"/>
        <w:jc w:val="right"/>
        <w:textAlignment w:val="baseline"/>
        <w:rPr>
          <w:rFonts w:ascii="Segoe UI" w:hAnsi="Segoe UI" w:cs="Segoe UI"/>
          <w:sz w:val="18"/>
          <w:szCs w:val="18"/>
        </w:rPr>
      </w:pPr>
      <w:r>
        <w:rPr>
          <w:rStyle w:val="normaltextrun"/>
          <w:sz w:val="36"/>
          <w:szCs w:val="36"/>
          <w:shd w:val="clear" w:color="auto" w:fill="FFFF00"/>
        </w:rPr>
        <w:t>Valla logo + toetusfondi logo </w:t>
      </w:r>
      <w:r>
        <w:rPr>
          <w:rStyle w:val="eop"/>
          <w:sz w:val="36"/>
          <w:szCs w:val="36"/>
        </w:rPr>
        <w:t> </w:t>
      </w:r>
    </w:p>
    <w:p w14:paraId="18F5F8AF" w14:textId="218A7490" w:rsidR="005063B5" w:rsidRPr="00087468" w:rsidRDefault="005063B5" w:rsidP="005063B5">
      <w:pPr>
        <w:pStyle w:val="paragraph"/>
        <w:spacing w:before="0" w:beforeAutospacing="0" w:after="0" w:afterAutospacing="0"/>
        <w:jc w:val="center"/>
        <w:textAlignment w:val="baseline"/>
        <w:rPr>
          <w:rFonts w:ascii="Segoe UI" w:hAnsi="Segoe UI" w:cs="Segoe UI"/>
          <w:color w:val="FF0000"/>
        </w:rPr>
      </w:pPr>
      <w:r>
        <w:rPr>
          <w:rStyle w:val="normaltextrun"/>
          <w:sz w:val="36"/>
          <w:szCs w:val="36"/>
        </w:rPr>
        <w:t> </w:t>
      </w:r>
      <w:r>
        <w:rPr>
          <w:rStyle w:val="eop"/>
          <w:sz w:val="36"/>
          <w:szCs w:val="36"/>
        </w:rPr>
        <w:t> </w:t>
      </w:r>
      <w:r w:rsidR="00087468">
        <w:rPr>
          <w:rStyle w:val="eop"/>
          <w:sz w:val="36"/>
          <w:szCs w:val="36"/>
        </w:rPr>
        <w:tab/>
      </w:r>
      <w:r w:rsidR="00087468">
        <w:rPr>
          <w:rStyle w:val="eop"/>
          <w:sz w:val="36"/>
          <w:szCs w:val="36"/>
        </w:rPr>
        <w:tab/>
      </w:r>
      <w:r w:rsidR="00087468">
        <w:rPr>
          <w:rStyle w:val="eop"/>
          <w:sz w:val="36"/>
          <w:szCs w:val="36"/>
        </w:rPr>
        <w:tab/>
      </w:r>
      <w:r w:rsidR="00087468">
        <w:rPr>
          <w:rStyle w:val="eop"/>
          <w:sz w:val="36"/>
          <w:szCs w:val="36"/>
        </w:rPr>
        <w:tab/>
      </w:r>
      <w:r w:rsidR="00087468">
        <w:rPr>
          <w:rStyle w:val="eop"/>
          <w:sz w:val="36"/>
          <w:szCs w:val="36"/>
        </w:rPr>
        <w:tab/>
      </w:r>
      <w:r w:rsidR="00087468" w:rsidRPr="00087468">
        <w:rPr>
          <w:rStyle w:val="eop"/>
          <w:color w:val="FF0000"/>
        </w:rPr>
        <w:t>NB! Dokumendi lõppeversioonile tehakse kujundus.</w:t>
      </w:r>
    </w:p>
    <w:p w14:paraId="2F5219CE"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lang w:val="en-US"/>
        </w:rPr>
      </w:pPr>
      <w:r>
        <w:rPr>
          <w:rStyle w:val="eop"/>
          <w:sz w:val="36"/>
          <w:szCs w:val="36"/>
          <w:lang w:val="en-US"/>
        </w:rPr>
        <w:t> </w:t>
      </w:r>
    </w:p>
    <w:p w14:paraId="7BB4D191"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lang w:val="en-US"/>
        </w:rPr>
      </w:pPr>
      <w:r>
        <w:rPr>
          <w:rStyle w:val="eop"/>
          <w:sz w:val="36"/>
          <w:szCs w:val="36"/>
          <w:lang w:val="en-US"/>
        </w:rPr>
        <w:t> </w:t>
      </w:r>
    </w:p>
    <w:p w14:paraId="62D8B0CB"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lang w:val="en-US"/>
        </w:rPr>
      </w:pPr>
      <w:r>
        <w:rPr>
          <w:rStyle w:val="eop"/>
          <w:sz w:val="36"/>
          <w:szCs w:val="36"/>
          <w:lang w:val="en-US"/>
        </w:rPr>
        <w:t> </w:t>
      </w:r>
    </w:p>
    <w:p w14:paraId="2E03452C" w14:textId="77777777" w:rsidR="005063B5" w:rsidRDefault="005063B5" w:rsidP="005063B5">
      <w:pPr>
        <w:pStyle w:val="paragraph"/>
        <w:spacing w:before="0" w:beforeAutospacing="0" w:after="0" w:afterAutospacing="0"/>
        <w:jc w:val="center"/>
        <w:textAlignment w:val="baseline"/>
        <w:rPr>
          <w:rStyle w:val="eop"/>
          <w:sz w:val="36"/>
          <w:szCs w:val="36"/>
          <w:lang w:val="en-US"/>
        </w:rPr>
      </w:pPr>
      <w:r>
        <w:rPr>
          <w:rStyle w:val="eop"/>
          <w:sz w:val="36"/>
          <w:szCs w:val="36"/>
          <w:lang w:val="en-US"/>
        </w:rPr>
        <w:t> </w:t>
      </w:r>
    </w:p>
    <w:p w14:paraId="34D7C172" w14:textId="77777777" w:rsidR="00CF3D1C" w:rsidRDefault="00CF3D1C" w:rsidP="005063B5">
      <w:pPr>
        <w:pStyle w:val="paragraph"/>
        <w:spacing w:before="0" w:beforeAutospacing="0" w:after="0" w:afterAutospacing="0"/>
        <w:jc w:val="center"/>
        <w:textAlignment w:val="baseline"/>
        <w:rPr>
          <w:rStyle w:val="eop"/>
          <w:sz w:val="36"/>
          <w:szCs w:val="36"/>
          <w:lang w:val="en-US"/>
        </w:rPr>
      </w:pPr>
    </w:p>
    <w:p w14:paraId="2AAA7E6D" w14:textId="77777777" w:rsidR="00CF3D1C" w:rsidRDefault="00CF3D1C" w:rsidP="005063B5">
      <w:pPr>
        <w:pStyle w:val="paragraph"/>
        <w:spacing w:before="0" w:beforeAutospacing="0" w:after="0" w:afterAutospacing="0"/>
        <w:jc w:val="center"/>
        <w:textAlignment w:val="baseline"/>
        <w:rPr>
          <w:rStyle w:val="eop"/>
          <w:sz w:val="36"/>
          <w:szCs w:val="36"/>
          <w:lang w:val="en-US"/>
        </w:rPr>
      </w:pPr>
    </w:p>
    <w:p w14:paraId="29EDE2DD" w14:textId="77777777" w:rsidR="00CF3D1C" w:rsidRDefault="00CF3D1C" w:rsidP="005063B5">
      <w:pPr>
        <w:pStyle w:val="paragraph"/>
        <w:spacing w:before="0" w:beforeAutospacing="0" w:after="0" w:afterAutospacing="0"/>
        <w:jc w:val="center"/>
        <w:textAlignment w:val="baseline"/>
        <w:rPr>
          <w:rStyle w:val="eop"/>
          <w:sz w:val="36"/>
          <w:szCs w:val="36"/>
          <w:lang w:val="en-US"/>
        </w:rPr>
      </w:pPr>
    </w:p>
    <w:p w14:paraId="72B75B06" w14:textId="77777777" w:rsidR="00CF3D1C" w:rsidRDefault="00CF3D1C" w:rsidP="005063B5">
      <w:pPr>
        <w:pStyle w:val="paragraph"/>
        <w:spacing w:before="0" w:beforeAutospacing="0" w:after="0" w:afterAutospacing="0"/>
        <w:jc w:val="center"/>
        <w:textAlignment w:val="baseline"/>
        <w:rPr>
          <w:rStyle w:val="eop"/>
          <w:sz w:val="36"/>
          <w:szCs w:val="36"/>
          <w:lang w:val="en-US"/>
        </w:rPr>
      </w:pPr>
    </w:p>
    <w:p w14:paraId="54324531" w14:textId="77777777" w:rsidR="00CF3D1C" w:rsidRDefault="00CF3D1C" w:rsidP="005063B5">
      <w:pPr>
        <w:pStyle w:val="paragraph"/>
        <w:spacing w:before="0" w:beforeAutospacing="0" w:after="0" w:afterAutospacing="0"/>
        <w:jc w:val="center"/>
        <w:textAlignment w:val="baseline"/>
        <w:rPr>
          <w:rFonts w:ascii="Segoe UI" w:hAnsi="Segoe UI" w:cs="Segoe UI"/>
          <w:sz w:val="18"/>
          <w:szCs w:val="18"/>
          <w:lang w:val="en-US"/>
        </w:rPr>
      </w:pPr>
    </w:p>
    <w:p w14:paraId="4E817244" w14:textId="78F7C6F2" w:rsidR="005063B5" w:rsidRDefault="04086AB3" w:rsidP="04086AB3">
      <w:pPr>
        <w:pStyle w:val="paragraph"/>
        <w:spacing w:before="0" w:beforeAutospacing="0" w:after="0" w:afterAutospacing="0"/>
        <w:jc w:val="center"/>
        <w:textAlignment w:val="baseline"/>
        <w:rPr>
          <w:rFonts w:ascii="Segoe UI" w:hAnsi="Segoe UI" w:cs="Segoe UI"/>
          <w:sz w:val="18"/>
          <w:szCs w:val="18"/>
        </w:rPr>
      </w:pPr>
      <w:r w:rsidRPr="04086AB3">
        <w:rPr>
          <w:rStyle w:val="normaltextrun"/>
          <w:sz w:val="36"/>
          <w:szCs w:val="36"/>
        </w:rPr>
        <w:t>Valga valla haridusstrateegia 2024–2035+  </w:t>
      </w:r>
    </w:p>
    <w:p w14:paraId="570966E7"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1EBDA1B5"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6BF164E8"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26B9156A"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2577442C"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6B7F1C74"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0673917E"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1AA15249"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39DE873F"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28F755BA"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33A0923E"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32172DEA"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3E49383C"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19FF218D"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6BB6EA33"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63438768"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30AE9BBD"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14:paraId="1AECF60C" w14:textId="1B5166F4" w:rsidR="005063B5" w:rsidRPr="005063B5" w:rsidRDefault="005063B5" w:rsidP="00CF3D1C">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r w:rsidRPr="005063B5">
        <w:rPr>
          <w:rStyle w:val="eop"/>
        </w:rPr>
        <w:t> </w:t>
      </w:r>
    </w:p>
    <w:p w14:paraId="0FA7DD77" w14:textId="77777777" w:rsidR="005063B5" w:rsidRPr="005063B5" w:rsidRDefault="005063B5" w:rsidP="005063B5">
      <w:pPr>
        <w:pStyle w:val="paragraph"/>
        <w:spacing w:before="0" w:beforeAutospacing="0" w:after="0" w:afterAutospacing="0"/>
        <w:jc w:val="center"/>
        <w:textAlignment w:val="baseline"/>
        <w:rPr>
          <w:rFonts w:ascii="Segoe UI" w:hAnsi="Segoe UI" w:cs="Segoe UI"/>
          <w:sz w:val="18"/>
          <w:szCs w:val="18"/>
        </w:rPr>
      </w:pPr>
      <w:r w:rsidRPr="005063B5">
        <w:rPr>
          <w:rStyle w:val="eop"/>
        </w:rPr>
        <w:t> </w:t>
      </w:r>
    </w:p>
    <w:p w14:paraId="35E7CD10" w14:textId="77777777" w:rsidR="005063B5" w:rsidRPr="005063B5" w:rsidRDefault="005063B5" w:rsidP="005063B5">
      <w:pPr>
        <w:pStyle w:val="paragraph"/>
        <w:spacing w:before="0" w:beforeAutospacing="0" w:after="0" w:afterAutospacing="0"/>
        <w:jc w:val="center"/>
        <w:textAlignment w:val="baseline"/>
        <w:rPr>
          <w:rFonts w:ascii="Segoe UI" w:hAnsi="Segoe UI" w:cs="Segoe UI"/>
          <w:sz w:val="18"/>
          <w:szCs w:val="18"/>
        </w:rPr>
      </w:pPr>
      <w:r w:rsidRPr="005063B5">
        <w:rPr>
          <w:rStyle w:val="eop"/>
        </w:rPr>
        <w:t> </w:t>
      </w:r>
    </w:p>
    <w:p w14:paraId="18B2A672" w14:textId="77777777" w:rsidR="005063B5" w:rsidRPr="005063B5" w:rsidRDefault="005063B5" w:rsidP="005063B5">
      <w:pPr>
        <w:pStyle w:val="paragraph"/>
        <w:spacing w:before="0" w:beforeAutospacing="0" w:after="0" w:afterAutospacing="0"/>
        <w:jc w:val="center"/>
        <w:textAlignment w:val="baseline"/>
        <w:rPr>
          <w:rFonts w:ascii="Segoe UI" w:hAnsi="Segoe UI" w:cs="Segoe UI"/>
          <w:sz w:val="18"/>
          <w:szCs w:val="18"/>
        </w:rPr>
      </w:pPr>
      <w:r w:rsidRPr="005063B5">
        <w:rPr>
          <w:rStyle w:val="eop"/>
        </w:rPr>
        <w:t> </w:t>
      </w:r>
    </w:p>
    <w:p w14:paraId="18A82FC5" w14:textId="77777777" w:rsidR="005063B5" w:rsidRPr="005063B5" w:rsidRDefault="005063B5" w:rsidP="005063B5">
      <w:pPr>
        <w:pStyle w:val="paragraph"/>
        <w:spacing w:before="0" w:beforeAutospacing="0" w:after="0" w:afterAutospacing="0"/>
        <w:jc w:val="center"/>
        <w:textAlignment w:val="baseline"/>
        <w:rPr>
          <w:rFonts w:ascii="Segoe UI" w:hAnsi="Segoe UI" w:cs="Segoe UI"/>
          <w:sz w:val="18"/>
          <w:szCs w:val="18"/>
        </w:rPr>
      </w:pPr>
      <w:r w:rsidRPr="005063B5">
        <w:rPr>
          <w:rStyle w:val="eop"/>
        </w:rPr>
        <w:t> </w:t>
      </w:r>
    </w:p>
    <w:p w14:paraId="073D4F91" w14:textId="77777777" w:rsidR="005063B5" w:rsidRPr="005063B5" w:rsidRDefault="005063B5" w:rsidP="005063B5">
      <w:pPr>
        <w:pStyle w:val="paragraph"/>
        <w:spacing w:before="0" w:beforeAutospacing="0" w:after="0" w:afterAutospacing="0"/>
        <w:jc w:val="center"/>
        <w:textAlignment w:val="baseline"/>
        <w:rPr>
          <w:rFonts w:ascii="Segoe UI" w:hAnsi="Segoe UI" w:cs="Segoe UI"/>
          <w:sz w:val="18"/>
          <w:szCs w:val="18"/>
        </w:rPr>
      </w:pPr>
      <w:r w:rsidRPr="005063B5">
        <w:rPr>
          <w:rStyle w:val="eop"/>
        </w:rPr>
        <w:t> </w:t>
      </w:r>
    </w:p>
    <w:p w14:paraId="56222D97" w14:textId="77777777" w:rsidR="005063B5" w:rsidRDefault="005063B5" w:rsidP="005063B5">
      <w:pPr>
        <w:pStyle w:val="paragraph"/>
        <w:spacing w:before="0" w:beforeAutospacing="0" w:after="0" w:afterAutospacing="0"/>
        <w:jc w:val="center"/>
        <w:textAlignment w:val="baseline"/>
        <w:rPr>
          <w:rFonts w:ascii="Segoe UI" w:hAnsi="Segoe UI" w:cs="Segoe UI"/>
          <w:sz w:val="18"/>
          <w:szCs w:val="18"/>
        </w:rPr>
      </w:pPr>
      <w:r>
        <w:rPr>
          <w:rStyle w:val="normaltextrun"/>
          <w:b/>
          <w:bCs/>
        </w:rPr>
        <w:t>2023</w:t>
      </w:r>
      <w:r>
        <w:rPr>
          <w:rStyle w:val="normaltextrun"/>
        </w:rPr>
        <w:t> </w:t>
      </w:r>
      <w:r>
        <w:rPr>
          <w:rStyle w:val="eop"/>
        </w:rPr>
        <w:t> </w:t>
      </w:r>
    </w:p>
    <w:p w14:paraId="29DC0959" w14:textId="1CE7527E" w:rsidR="005063B5" w:rsidRDefault="2A2D440F" w:rsidP="00CF3D1C">
      <w:pPr>
        <w:pStyle w:val="paragraph"/>
        <w:spacing w:before="0" w:beforeAutospacing="0" w:after="0" w:afterAutospacing="0"/>
        <w:textAlignment w:val="baseline"/>
        <w:rPr>
          <w:rStyle w:val="eop"/>
        </w:rPr>
      </w:pPr>
      <w:r w:rsidRPr="06F6113A">
        <w:rPr>
          <w:rStyle w:val="eop"/>
          <w:rFonts w:ascii="Calibri" w:hAnsi="Calibri" w:cs="Calibri"/>
          <w:sz w:val="22"/>
          <w:szCs w:val="22"/>
        </w:rPr>
        <w:lastRenderedPageBreak/>
        <w:t> </w:t>
      </w:r>
      <w:r w:rsidR="005063B5">
        <w:rPr>
          <w:rStyle w:val="normaltextrun"/>
          <w:b/>
          <w:bCs/>
        </w:rPr>
        <w:t>Sissejuhatus</w:t>
      </w:r>
      <w:r w:rsidR="005063B5">
        <w:rPr>
          <w:rStyle w:val="normaltextrun"/>
        </w:rPr>
        <w:t> </w:t>
      </w:r>
      <w:r w:rsidR="005063B5">
        <w:rPr>
          <w:rStyle w:val="eop"/>
        </w:rPr>
        <w:t> </w:t>
      </w:r>
    </w:p>
    <w:p w14:paraId="3949D6DB" w14:textId="77777777" w:rsidR="00CF3D1C" w:rsidRDefault="00CF3D1C" w:rsidP="00CF3D1C">
      <w:pPr>
        <w:pStyle w:val="paragraph"/>
        <w:spacing w:before="0" w:beforeAutospacing="0" w:after="0" w:afterAutospacing="0"/>
        <w:textAlignment w:val="baseline"/>
        <w:rPr>
          <w:rFonts w:ascii="Segoe UI" w:hAnsi="Segoe UI" w:cs="Segoe UI"/>
          <w:sz w:val="18"/>
          <w:szCs w:val="18"/>
        </w:rPr>
      </w:pPr>
    </w:p>
    <w:p w14:paraId="5A3697A9" w14:textId="18D1658C" w:rsidR="005063B5" w:rsidRDefault="04086AB3" w:rsidP="04086AB3">
      <w:pPr>
        <w:pStyle w:val="paragraph"/>
        <w:spacing w:before="0" w:beforeAutospacing="0" w:after="120" w:afterAutospacing="0"/>
        <w:jc w:val="both"/>
        <w:textAlignment w:val="baseline"/>
        <w:rPr>
          <w:rFonts w:ascii="Segoe UI" w:hAnsi="Segoe UI" w:cs="Segoe UI"/>
          <w:sz w:val="18"/>
          <w:szCs w:val="18"/>
        </w:rPr>
      </w:pPr>
      <w:r w:rsidRPr="04086AB3">
        <w:rPr>
          <w:rStyle w:val="normaltextrun"/>
        </w:rPr>
        <w:t>Valga vald moodustus 22.10.2017 Valga linna, Karula valla, Taheva valla, Tõlliste valla ja Õru valla ühinemisel. Valla piir kulgeb mööda ühinenud omavalitsuste välispiiri, lõunas jagab vald piirijoont Läti Vabariigiga. Valga valla pindala on 750 km² ning naabriteks on Otepää ja Tõrva vald Valga maakonnas ning Antsla ja Rõuge vald Võru maakonnas. Valga valla keskuseks on Valga linn – kunagine ajalooline kreisikeskus, tänane maakonnakeskus ning piiriülene kaksiklinn koos Läti Valkaga. Vallas on ka kolm alevikku (Laatre, Tsirguliina ja Õru) ning 48 küla.  </w:t>
      </w:r>
    </w:p>
    <w:p w14:paraId="7B65169E" w14:textId="1C1F235A" w:rsidR="005063B5" w:rsidRDefault="04086AB3" w:rsidP="06F6113A">
      <w:pPr>
        <w:pStyle w:val="paragraph"/>
        <w:spacing w:before="0" w:beforeAutospacing="0" w:after="120" w:afterAutospacing="0"/>
        <w:jc w:val="both"/>
        <w:textAlignment w:val="baseline"/>
        <w:rPr>
          <w:rFonts w:ascii="Segoe UI" w:hAnsi="Segoe UI" w:cs="Segoe UI"/>
          <w:sz w:val="18"/>
          <w:szCs w:val="18"/>
        </w:rPr>
      </w:pPr>
      <w:r w:rsidRPr="04086AB3">
        <w:rPr>
          <w:rStyle w:val="normaltextrun"/>
        </w:rPr>
        <w:t>2023/2024. õppeaastal tegutseb Valga vallas seitse koolieelset lasteasutust: kolm lasteaeda, üks lasteaed-algkool ja kolm lasteaed-põhikooli. Üldharidust antakse kuues munitsipaalkoolis: kahes põhikoolis, kolmes lasteaed-põhikoolis ning ühes lasteaed-algkoolis. Vallas tegutseb neli huvikooli, nendest kaks on omavalitsusele kuuluvad ning kaks on erahuvikoolid. Lisaks munitsipaalharidusasutustele tegutseb Valga vallas kolm riigikooli: Valga Gümnaasium (riigigümnaasium), Valga Jaanikese Kool (erivajadustega laste kool) ning Valgamaa Kutseõppekeskus (kutseõpet ning mittestatsionaarset üldharidusõpet pakkuv riigikool).   </w:t>
      </w:r>
    </w:p>
    <w:p w14:paraId="70219EA3" w14:textId="34168EDA" w:rsidR="005063B5" w:rsidRDefault="1ED2CE79" w:rsidP="1ED2CE79">
      <w:pPr>
        <w:pStyle w:val="paragraph"/>
        <w:spacing w:before="0" w:beforeAutospacing="0" w:after="120" w:afterAutospacing="0"/>
        <w:jc w:val="both"/>
        <w:textAlignment w:val="baseline"/>
        <w:rPr>
          <w:rFonts w:ascii="Segoe UI" w:hAnsi="Segoe UI" w:cs="Segoe UI"/>
          <w:sz w:val="18"/>
          <w:szCs w:val="18"/>
        </w:rPr>
      </w:pPr>
      <w:r w:rsidRPr="1ED2CE79">
        <w:rPr>
          <w:rStyle w:val="normaltextrun"/>
        </w:rPr>
        <w:t>Haridusstrateegia koostamisel lähtuti Valga valla praegusest olukorrast ning sellest tulenevatest väljakutsetest</w:t>
      </w:r>
      <w:r w:rsidRPr="1ED2CE79">
        <w:rPr>
          <w:rStyle w:val="normaltextrun"/>
          <w:color w:val="FF0000"/>
        </w:rPr>
        <w:t xml:space="preserve"> </w:t>
      </w:r>
      <w:r w:rsidRPr="1ED2CE79">
        <w:rPr>
          <w:rStyle w:val="normaltextrun"/>
        </w:rPr>
        <w:t>valla haridusmaastikul. Soovitud seisundit kirjeldavad püstitatud visioon ja strateegilised eesmärgid, mis määravad vajalikud tegevussuunad visiooni saavutamiseks aastaks 2035. Strateegia koostamisel on võetud arvesse laiemaid haridussuundumusi, sh riiklikke arengudokumente ning kehtivat seadusandlust. Haridusstrateegia lisadeks on põhjalikum praeguse olukorra analüüs ning tegevuskava aastateks 2024–2027.   </w:t>
      </w:r>
    </w:p>
    <w:p w14:paraId="374B281E" w14:textId="7ABDDE49" w:rsidR="1ED2CE79" w:rsidRDefault="1ED2CE79" w:rsidP="1ED2CE79">
      <w:pPr>
        <w:pStyle w:val="paragraph"/>
        <w:spacing w:before="0" w:beforeAutospacing="0" w:after="120" w:afterAutospacing="0"/>
        <w:jc w:val="both"/>
        <w:rPr>
          <w:rFonts w:ascii="Segoe UI" w:hAnsi="Segoe UI" w:cs="Segoe UI"/>
          <w:sz w:val="18"/>
          <w:szCs w:val="18"/>
        </w:rPr>
      </w:pPr>
      <w:r w:rsidRPr="1ED2CE79">
        <w:rPr>
          <w:rStyle w:val="normaltextrun"/>
        </w:rPr>
        <w:t>Haridusstrateegias on õppijatena mõeldud kõiki valla elanikke, olenemata vanusest ja sotsiaalsest seisundist – eelkooliealised, kooliealised, tööealised, eakad, lapsevanemad.  </w:t>
      </w:r>
    </w:p>
    <w:p w14:paraId="745D55A6" w14:textId="09A8ECBE" w:rsidR="1ED2CE79" w:rsidRDefault="1ED2CE79" w:rsidP="1ED2CE79">
      <w:pPr>
        <w:pStyle w:val="paragraph"/>
        <w:spacing w:before="0" w:beforeAutospacing="0" w:after="120" w:afterAutospacing="0"/>
        <w:jc w:val="both"/>
        <w:rPr>
          <w:rFonts w:ascii="Segoe UI" w:hAnsi="Segoe UI" w:cs="Segoe UI"/>
          <w:sz w:val="18"/>
          <w:szCs w:val="18"/>
        </w:rPr>
      </w:pPr>
      <w:r w:rsidRPr="1ED2CE79">
        <w:rPr>
          <w:rStyle w:val="normaltextrun"/>
        </w:rPr>
        <w:t>Osapooltena käsitletakse haridusstrateegias nii munitsipaalasutusi (koolid, lasteaiad, huvikoolid, kultuuri- ja mäluasutused, noortekeskused), kui ka kolmanda sektori ja riigiasutusi (sh kutsekool ja gümnaasium).  </w:t>
      </w:r>
    </w:p>
    <w:p w14:paraId="20F78D9D" w14:textId="670E0BAE" w:rsidR="005063B5" w:rsidRDefault="04086AB3" w:rsidP="06F6113A">
      <w:pPr>
        <w:pStyle w:val="paragraph"/>
        <w:spacing w:before="0" w:beforeAutospacing="0" w:after="120" w:afterAutospacing="0"/>
        <w:jc w:val="both"/>
        <w:textAlignment w:val="baseline"/>
        <w:rPr>
          <w:rFonts w:ascii="Segoe UI" w:hAnsi="Segoe UI" w:cs="Segoe UI"/>
          <w:sz w:val="18"/>
          <w:szCs w:val="18"/>
        </w:rPr>
      </w:pPr>
      <w:r w:rsidRPr="04086AB3">
        <w:rPr>
          <w:rStyle w:val="normaltextrun"/>
        </w:rPr>
        <w:t xml:space="preserve">Haridusstrateegia koostamise protsessis korraldati seitse juhtgrupi koosolekut ning kaks visiooniseminari, kuhu olid kaasatud haridusasutuste ja noorsootööga tegelevate organisatsioonide juhid, vallavolikogu komisjonide liikmed, mittetulundusühingute esindajad, vallavalitsuse liikmed ning teised huvitatud osapooled. </w:t>
      </w:r>
    </w:p>
    <w:p w14:paraId="404B2B85" w14:textId="0E5683F0" w:rsidR="005063B5" w:rsidRDefault="2A2D440F" w:rsidP="06F6113A">
      <w:pPr>
        <w:pStyle w:val="paragraph"/>
        <w:spacing w:before="0" w:beforeAutospacing="0" w:after="120" w:afterAutospacing="0"/>
        <w:jc w:val="both"/>
        <w:textAlignment w:val="baseline"/>
        <w:rPr>
          <w:rFonts w:ascii="Segoe UI" w:hAnsi="Segoe UI" w:cs="Segoe UI"/>
          <w:sz w:val="18"/>
          <w:szCs w:val="18"/>
        </w:rPr>
      </w:pPr>
      <w:r w:rsidRPr="06F6113A">
        <w:rPr>
          <w:rStyle w:val="normaltextrun"/>
        </w:rPr>
        <w:t>Haridusstrateegia koostamist koordineeris Valga Vallavalitsus, kes on ka strateegia rakendaja. Strateegia rakendamise tegevuskava vaadatakse üle kord aastas ning uuendatakse vastavalt vajadusele.</w:t>
      </w:r>
      <w:r w:rsidRPr="06F6113A">
        <w:rPr>
          <w:rStyle w:val="eop"/>
        </w:rPr>
        <w:t> </w:t>
      </w:r>
    </w:p>
    <w:p w14:paraId="6C9FAE8E" w14:textId="77777777"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rPr>
        <w:t> </w:t>
      </w:r>
      <w:r>
        <w:rPr>
          <w:rStyle w:val="eop"/>
        </w:rPr>
        <w:t> </w:t>
      </w:r>
    </w:p>
    <w:p w14:paraId="44F86F41" w14:textId="77777777"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b/>
          <w:bCs/>
        </w:rPr>
        <w:t>Peamised väljakutsed Valga valla haridusmaastikul on järgnevad:</w:t>
      </w:r>
      <w:r>
        <w:rPr>
          <w:rStyle w:val="normaltextrun"/>
        </w:rPr>
        <w:t> </w:t>
      </w:r>
      <w:r>
        <w:rPr>
          <w:rStyle w:val="eop"/>
        </w:rPr>
        <w:t> </w:t>
      </w:r>
    </w:p>
    <w:p w14:paraId="09D0D939" w14:textId="066D4232" w:rsidR="005063B5" w:rsidRDefault="1ED2CE79" w:rsidP="1ED2CE79">
      <w:pPr>
        <w:pStyle w:val="paragraph"/>
        <w:numPr>
          <w:ilvl w:val="0"/>
          <w:numId w:val="2"/>
        </w:numPr>
        <w:spacing w:before="0" w:beforeAutospacing="0" w:after="120" w:afterAutospacing="0"/>
        <w:ind w:left="714" w:hanging="357"/>
        <w:contextualSpacing/>
        <w:jc w:val="both"/>
        <w:textAlignment w:val="baseline"/>
      </w:pPr>
      <w:r w:rsidRPr="1ED2CE79">
        <w:rPr>
          <w:rStyle w:val="normaltextrun"/>
        </w:rPr>
        <w:t>kvalifitseeritud haridus-, noorsootöö- ja tugispetsialistide puudus;  </w:t>
      </w:r>
    </w:p>
    <w:p w14:paraId="2C2A138F" w14:textId="31E8BA9F" w:rsidR="005063B5" w:rsidRDefault="04086AB3" w:rsidP="0036272D">
      <w:pPr>
        <w:pStyle w:val="paragraph"/>
        <w:numPr>
          <w:ilvl w:val="0"/>
          <w:numId w:val="2"/>
        </w:numPr>
        <w:spacing w:before="0" w:beforeAutospacing="0" w:after="120" w:afterAutospacing="0"/>
        <w:ind w:left="714" w:hanging="357"/>
        <w:contextualSpacing/>
        <w:jc w:val="both"/>
        <w:textAlignment w:val="baseline"/>
      </w:pPr>
      <w:r w:rsidRPr="04086AB3">
        <w:rPr>
          <w:rStyle w:val="normaltextrun"/>
        </w:rPr>
        <w:t>eestikeelsele haridusele üleminek multikultuurses keskkonnas;  </w:t>
      </w:r>
    </w:p>
    <w:p w14:paraId="653D2319" w14:textId="02229594" w:rsidR="005063B5" w:rsidRDefault="04086AB3" w:rsidP="0036272D">
      <w:pPr>
        <w:pStyle w:val="paragraph"/>
        <w:numPr>
          <w:ilvl w:val="0"/>
          <w:numId w:val="2"/>
        </w:numPr>
        <w:spacing w:before="0" w:beforeAutospacing="0" w:after="120" w:afterAutospacing="0"/>
        <w:ind w:left="714" w:hanging="357"/>
        <w:contextualSpacing/>
        <w:jc w:val="both"/>
        <w:textAlignment w:val="baseline"/>
      </w:pPr>
      <w:r w:rsidRPr="04086AB3">
        <w:rPr>
          <w:rStyle w:val="normaltextrun"/>
        </w:rPr>
        <w:t>koostöö erinevate (haridus)asutuste vahel on väheefektiivne;  </w:t>
      </w:r>
    </w:p>
    <w:p w14:paraId="7578613A" w14:textId="51429625" w:rsidR="005063B5" w:rsidRDefault="3C5113B2" w:rsidP="3C5113B2">
      <w:pPr>
        <w:pStyle w:val="paragraph"/>
        <w:numPr>
          <w:ilvl w:val="0"/>
          <w:numId w:val="2"/>
        </w:numPr>
        <w:spacing w:before="0" w:beforeAutospacing="0" w:after="120" w:afterAutospacing="0"/>
        <w:ind w:left="714" w:hanging="357"/>
        <w:contextualSpacing/>
        <w:jc w:val="both"/>
        <w:textAlignment w:val="baseline"/>
      </w:pPr>
      <w:r w:rsidRPr="3C5113B2">
        <w:rPr>
          <w:rStyle w:val="normaltextrun"/>
        </w:rPr>
        <w:t>haridusvõrk ei arvesta piisavalt paindlikult demograafilisi muutusi, tehniline baas vajab kaasajastamist;  </w:t>
      </w:r>
    </w:p>
    <w:p w14:paraId="2636E489" w14:textId="1DDEF7D5" w:rsidR="005063B5" w:rsidRDefault="04086AB3" w:rsidP="0036272D">
      <w:pPr>
        <w:pStyle w:val="paragraph"/>
        <w:numPr>
          <w:ilvl w:val="0"/>
          <w:numId w:val="2"/>
        </w:numPr>
        <w:spacing w:before="0" w:beforeAutospacing="0" w:after="120" w:afterAutospacing="0"/>
        <w:ind w:left="714" w:hanging="357"/>
        <w:contextualSpacing/>
        <w:jc w:val="both"/>
        <w:textAlignment w:val="baseline"/>
      </w:pPr>
      <w:r w:rsidRPr="04086AB3">
        <w:rPr>
          <w:rStyle w:val="normaltextrun"/>
        </w:rPr>
        <w:t>huvihariduse ja -tegevuse korraldus ei lähtu elanikkonna erinevate segmentide vajadustest;  </w:t>
      </w:r>
    </w:p>
    <w:p w14:paraId="6C2DEAA0" w14:textId="16693A06" w:rsidR="00710BC9" w:rsidRDefault="04086AB3" w:rsidP="0036272D">
      <w:pPr>
        <w:pStyle w:val="paragraph"/>
        <w:numPr>
          <w:ilvl w:val="0"/>
          <w:numId w:val="2"/>
        </w:numPr>
        <w:spacing w:before="0" w:beforeAutospacing="0" w:after="120" w:afterAutospacing="0"/>
        <w:ind w:left="714" w:hanging="357"/>
        <w:contextualSpacing/>
        <w:jc w:val="both"/>
        <w:textAlignment w:val="baseline"/>
        <w:rPr>
          <w:rStyle w:val="normaltextrun"/>
        </w:rPr>
      </w:pPr>
      <w:r w:rsidRPr="04086AB3">
        <w:rPr>
          <w:rStyle w:val="normaltextrun"/>
        </w:rPr>
        <w:t xml:space="preserve">haridusasutuste sidusus valla ettevõtlusmaastikuga on eesmärgistamata; </w:t>
      </w:r>
    </w:p>
    <w:p w14:paraId="095A69EC" w14:textId="22069B6F" w:rsidR="005063B5" w:rsidRDefault="5633C231" w:rsidP="5633C231">
      <w:pPr>
        <w:pStyle w:val="paragraph"/>
        <w:numPr>
          <w:ilvl w:val="0"/>
          <w:numId w:val="2"/>
        </w:numPr>
        <w:spacing w:before="0" w:beforeAutospacing="0" w:after="120" w:afterAutospacing="0"/>
        <w:ind w:left="714" w:hanging="357"/>
        <w:jc w:val="both"/>
        <w:textAlignment w:val="baseline"/>
      </w:pPr>
      <w:r w:rsidRPr="5633C231">
        <w:rPr>
          <w:rStyle w:val="normaltextrun"/>
        </w:rPr>
        <w:t>Valga valla maine kujundamine ei ole süsteemne.  </w:t>
      </w:r>
    </w:p>
    <w:p w14:paraId="6C9E427F" w14:textId="14251338"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rPr>
        <w:t>Praegused väljakutsed o</w:t>
      </w:r>
      <w:r w:rsidR="00710BC9">
        <w:rPr>
          <w:rStyle w:val="normaltextrun"/>
        </w:rPr>
        <w:t>lid</w:t>
      </w:r>
      <w:r>
        <w:rPr>
          <w:rStyle w:val="normaltextrun"/>
        </w:rPr>
        <w:t xml:space="preserve"> aluseks visiooni ning strateegiliste eesmärkide sõnastamisel. </w:t>
      </w:r>
      <w:r>
        <w:rPr>
          <w:rStyle w:val="eop"/>
        </w:rPr>
        <w:t> </w:t>
      </w:r>
    </w:p>
    <w:p w14:paraId="0E69F215" w14:textId="77777777"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eop"/>
          <w:rFonts w:ascii="Segoe UI" w:hAnsi="Segoe UI" w:cs="Segoe UI"/>
          <w:sz w:val="18"/>
          <w:szCs w:val="18"/>
        </w:rPr>
        <w:lastRenderedPageBreak/>
        <w:t> </w:t>
      </w:r>
    </w:p>
    <w:p w14:paraId="1178D17E" w14:textId="77777777" w:rsidR="005063B5" w:rsidRDefault="1ED2CE79" w:rsidP="00A80FC3">
      <w:pPr>
        <w:pStyle w:val="paragraph"/>
        <w:spacing w:before="0" w:beforeAutospacing="0" w:after="120" w:afterAutospacing="0"/>
        <w:jc w:val="both"/>
        <w:textAlignment w:val="baseline"/>
        <w:rPr>
          <w:rFonts w:ascii="Segoe UI" w:hAnsi="Segoe UI" w:cs="Segoe UI"/>
          <w:sz w:val="18"/>
          <w:szCs w:val="18"/>
        </w:rPr>
      </w:pPr>
      <w:r w:rsidRPr="1ED2CE79">
        <w:rPr>
          <w:rStyle w:val="normaltextrun"/>
          <w:b/>
          <w:bCs/>
        </w:rPr>
        <w:t>Visioon aastaks 2035</w:t>
      </w:r>
      <w:r w:rsidRPr="1ED2CE79">
        <w:rPr>
          <w:rStyle w:val="normaltextrun"/>
        </w:rPr>
        <w:t> </w:t>
      </w:r>
      <w:r w:rsidRPr="1ED2CE79">
        <w:rPr>
          <w:rStyle w:val="eop"/>
        </w:rPr>
        <w:t> </w:t>
      </w:r>
    </w:p>
    <w:p w14:paraId="2C12A06A" w14:textId="1BB756EB" w:rsidR="1ED2CE79" w:rsidRDefault="1ED2CE79" w:rsidP="1ED2CE79">
      <w:pPr>
        <w:pStyle w:val="paragraph"/>
        <w:spacing w:before="0" w:beforeAutospacing="0" w:after="120" w:afterAutospacing="0"/>
        <w:jc w:val="both"/>
        <w:rPr>
          <w:rStyle w:val="eop"/>
        </w:rPr>
      </w:pPr>
    </w:p>
    <w:p w14:paraId="02A51716" w14:textId="63451563" w:rsidR="005063B5" w:rsidRDefault="1ED2CE79" w:rsidP="42FEF331">
      <w:pPr>
        <w:pStyle w:val="paragraph"/>
        <w:spacing w:before="0" w:beforeAutospacing="0" w:after="120" w:afterAutospacing="0"/>
        <w:jc w:val="center"/>
        <w:textAlignment w:val="baseline"/>
        <w:rPr>
          <w:rFonts w:ascii="Segoe UI" w:hAnsi="Segoe UI" w:cs="Segoe UI"/>
          <w:sz w:val="18"/>
          <w:szCs w:val="18"/>
        </w:rPr>
      </w:pPr>
      <w:r w:rsidRPr="1ED2CE79">
        <w:rPr>
          <w:rStyle w:val="normaltextrun"/>
        </w:rPr>
        <w:t>VALGA VALLA ELANIK ON LAIA SILMARINGIGA, TARK, ETTEVÕTLIK ja ÕPIRÕÕMUS. </w:t>
      </w:r>
    </w:p>
    <w:p w14:paraId="1179119A" w14:textId="56933E19" w:rsidR="005063B5" w:rsidRDefault="1ED2CE79" w:rsidP="1ED2CE79">
      <w:pPr>
        <w:pStyle w:val="paragraph"/>
        <w:spacing w:before="0" w:beforeAutospacing="0" w:after="120" w:afterAutospacing="0"/>
        <w:textAlignment w:val="baseline"/>
        <w:rPr>
          <w:rStyle w:val="eop"/>
        </w:rPr>
      </w:pPr>
      <w:r w:rsidRPr="1ED2CE79">
        <w:rPr>
          <w:rStyle w:val="normaltextrun"/>
        </w:rPr>
        <w:t> </w:t>
      </w:r>
    </w:p>
    <w:p w14:paraId="6CA4FC83" w14:textId="77777777" w:rsidR="005063B5" w:rsidRDefault="005063B5" w:rsidP="00A80FC3">
      <w:pPr>
        <w:pStyle w:val="paragraph"/>
        <w:spacing w:before="0" w:beforeAutospacing="0" w:after="120" w:afterAutospacing="0"/>
        <w:textAlignment w:val="baseline"/>
        <w:rPr>
          <w:rFonts w:ascii="Segoe UI" w:hAnsi="Segoe UI" w:cs="Segoe UI"/>
          <w:sz w:val="18"/>
          <w:szCs w:val="18"/>
        </w:rPr>
      </w:pPr>
      <w:r>
        <w:rPr>
          <w:rStyle w:val="normaltextrun"/>
          <w:b/>
          <w:bCs/>
        </w:rPr>
        <w:t>Eesmärgid ja mõõdikud </w:t>
      </w:r>
      <w:r>
        <w:rPr>
          <w:rStyle w:val="normaltextrun"/>
        </w:rPr>
        <w:t> </w:t>
      </w:r>
      <w:r>
        <w:rPr>
          <w:rStyle w:val="eop"/>
        </w:rPr>
        <w:t> </w:t>
      </w:r>
    </w:p>
    <w:p w14:paraId="6A14DE03" w14:textId="4CE71652" w:rsidR="005063B5" w:rsidRDefault="1ED2CE79" w:rsidP="1ED2CE79">
      <w:pPr>
        <w:pStyle w:val="paragraph"/>
        <w:spacing w:before="0" w:beforeAutospacing="0" w:after="120" w:afterAutospacing="0"/>
        <w:jc w:val="both"/>
        <w:textAlignment w:val="baseline"/>
        <w:rPr>
          <w:rFonts w:ascii="Segoe UI" w:hAnsi="Segoe UI" w:cs="Segoe UI"/>
          <w:sz w:val="18"/>
          <w:szCs w:val="18"/>
        </w:rPr>
      </w:pPr>
      <w:r w:rsidRPr="1ED2CE79">
        <w:rPr>
          <w:rStyle w:val="normaltextrun"/>
        </w:rPr>
        <w:t xml:space="preserve">Saavutamaks visioonis toodud eesmärke püstitati visiooniseminaril strateegilised eesmärgid, mis lähtuvad eelpool </w:t>
      </w:r>
      <w:r w:rsidR="00087468">
        <w:rPr>
          <w:rStyle w:val="normaltextrun"/>
        </w:rPr>
        <w:t>nimetatud</w:t>
      </w:r>
      <w:r w:rsidRPr="1ED2CE79">
        <w:rPr>
          <w:rStyle w:val="normaltextrun"/>
        </w:rPr>
        <w:t xml:space="preserve"> väljakutsetest.   </w:t>
      </w:r>
    </w:p>
    <w:p w14:paraId="3D95F75A" w14:textId="77777777" w:rsidR="005063B5" w:rsidRDefault="005063B5" w:rsidP="0036272D">
      <w:pPr>
        <w:pStyle w:val="paragraph"/>
        <w:numPr>
          <w:ilvl w:val="0"/>
          <w:numId w:val="1"/>
        </w:numPr>
        <w:spacing w:before="0" w:beforeAutospacing="0" w:after="120" w:afterAutospacing="0"/>
        <w:jc w:val="both"/>
        <w:textAlignment w:val="baseline"/>
      </w:pPr>
      <w:r>
        <w:rPr>
          <w:rStyle w:val="normaltextrun"/>
          <w:b/>
          <w:bCs/>
        </w:rPr>
        <w:t>Haridusvaldkonna ja noortega töötavate spetsialistide professionaalne areng ning järelkasv on tagatud</w:t>
      </w:r>
      <w:r>
        <w:rPr>
          <w:rStyle w:val="normaltextrun"/>
        </w:rPr>
        <w:t>. </w:t>
      </w:r>
      <w:r>
        <w:rPr>
          <w:rStyle w:val="eop"/>
        </w:rPr>
        <w:t> </w:t>
      </w:r>
    </w:p>
    <w:p w14:paraId="34B6674B" w14:textId="3ECA3055" w:rsidR="005063B5" w:rsidRDefault="1ED2CE79" w:rsidP="1ED2CE79">
      <w:pPr>
        <w:pStyle w:val="paragraph"/>
        <w:spacing w:before="0" w:beforeAutospacing="0" w:after="120" w:afterAutospacing="0"/>
        <w:ind w:left="360"/>
        <w:jc w:val="both"/>
        <w:textAlignment w:val="baseline"/>
        <w:rPr>
          <w:rStyle w:val="normaltextrun"/>
          <w:color w:val="FF0000"/>
        </w:rPr>
      </w:pPr>
      <w:r w:rsidRPr="1ED2CE79">
        <w:rPr>
          <w:rStyle w:val="normaltextrun"/>
          <w:i/>
          <w:iCs/>
        </w:rPr>
        <w:t>Haridusvaldkonna ja noortega töötavate spetsialistide professionaalse arengu ning järelkasvu tagamine on ülimalt oluline, et saavutada Valga valla elukestva õppe süsteemi kestlikkus, tagada kvaliteetne õpe kaasaegses õpikeskkonnas ning seeläbi parandada õppijate õpitulemusi ja heaolu.</w:t>
      </w:r>
    </w:p>
    <w:p w14:paraId="684F07C5" w14:textId="7B05F838"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rPr>
        <w:t> </w:t>
      </w:r>
      <w:r>
        <w:rPr>
          <w:rStyle w:val="normaltextrun"/>
          <w:i/>
          <w:iCs/>
        </w:rPr>
        <w:t>Tegevussuunad: </w:t>
      </w:r>
      <w:r>
        <w:rPr>
          <w:rStyle w:val="normaltextrun"/>
        </w:rPr>
        <w:t> </w:t>
      </w:r>
      <w:r>
        <w:rPr>
          <w:rStyle w:val="eop"/>
        </w:rPr>
        <w:t> </w:t>
      </w:r>
    </w:p>
    <w:p w14:paraId="3AEA0ED2" w14:textId="1BFE4F07" w:rsidR="005063B5" w:rsidRDefault="1ED2CE79" w:rsidP="1ED2CE79">
      <w:pPr>
        <w:pStyle w:val="paragraph"/>
        <w:numPr>
          <w:ilvl w:val="0"/>
          <w:numId w:val="3"/>
        </w:numPr>
        <w:spacing w:before="0" w:beforeAutospacing="0" w:after="120" w:afterAutospacing="0"/>
        <w:contextualSpacing/>
        <w:jc w:val="both"/>
        <w:textAlignment w:val="baseline"/>
        <w:rPr>
          <w:rFonts w:ascii="Segoe UI" w:hAnsi="Segoe UI" w:cs="Segoe UI"/>
          <w:sz w:val="18"/>
          <w:szCs w:val="18"/>
        </w:rPr>
      </w:pPr>
      <w:r w:rsidRPr="1ED2CE79">
        <w:rPr>
          <w:rStyle w:val="normaltextrun"/>
        </w:rPr>
        <w:t>haridusvaldkonna ja noortega töötavate spetsialistide ühtse tasustamise-, personali- ja koolituspoliitika kujundamine ja rakendamine;  </w:t>
      </w:r>
    </w:p>
    <w:p w14:paraId="0ED16765" w14:textId="48E91E9E" w:rsidR="005063B5" w:rsidRDefault="1ED2CE79" w:rsidP="1ED2CE79">
      <w:pPr>
        <w:pStyle w:val="paragraph"/>
        <w:numPr>
          <w:ilvl w:val="0"/>
          <w:numId w:val="3"/>
        </w:numPr>
        <w:shd w:val="clear" w:color="auto" w:fill="FFFFFF" w:themeFill="background1"/>
        <w:spacing w:before="0" w:beforeAutospacing="0" w:after="120" w:afterAutospacing="0"/>
        <w:contextualSpacing/>
        <w:jc w:val="both"/>
        <w:textAlignment w:val="baseline"/>
      </w:pPr>
      <w:r w:rsidRPr="1ED2CE79">
        <w:rPr>
          <w:rStyle w:val="normaltextrun"/>
          <w:color w:val="000000" w:themeColor="text1"/>
        </w:rPr>
        <w:t>haridusvaldkonna ja noortega töötavate spetsialistide professionaalse arengu motivatsioonipaketi väljatöötamine ning rakendamine, sh vaimse- ja füüsilise tervise toetamise süsteem;   </w:t>
      </w:r>
    </w:p>
    <w:p w14:paraId="35810D95" w14:textId="223A0354" w:rsidR="4424880F" w:rsidRDefault="1ED2CE79" w:rsidP="1ED2CE79">
      <w:pPr>
        <w:pStyle w:val="paragraph"/>
        <w:numPr>
          <w:ilvl w:val="0"/>
          <w:numId w:val="3"/>
        </w:numPr>
        <w:shd w:val="clear" w:color="auto" w:fill="FFFFFF" w:themeFill="background1"/>
        <w:spacing w:before="0" w:beforeAutospacing="0" w:after="120" w:afterAutospacing="0"/>
        <w:contextualSpacing/>
        <w:jc w:val="both"/>
        <w:rPr>
          <w:color w:val="000000" w:themeColor="text1"/>
        </w:rPr>
      </w:pPr>
      <w:r w:rsidRPr="1ED2CE79">
        <w:rPr>
          <w:color w:val="000000" w:themeColor="text1"/>
        </w:rPr>
        <w:t xml:space="preserve">praktikavõimaluste kommunikeerimine ning võimaldamine haridusvaldkonna ja noortega töötava spetsialisti erialade üliõpilastele ning koostöö ülikoolidega praktikabaaside loomiseks; </w:t>
      </w:r>
    </w:p>
    <w:p w14:paraId="2CF562F0" w14:textId="4A3B06E7" w:rsidR="005063B5" w:rsidRDefault="1ED2CE79" w:rsidP="1ED2CE79">
      <w:pPr>
        <w:pStyle w:val="paragraph"/>
        <w:numPr>
          <w:ilvl w:val="0"/>
          <w:numId w:val="3"/>
        </w:numPr>
        <w:shd w:val="clear" w:color="auto" w:fill="FFFFFF" w:themeFill="background1"/>
        <w:spacing w:before="0" w:beforeAutospacing="0" w:after="120" w:afterAutospacing="0"/>
        <w:contextualSpacing/>
        <w:jc w:val="both"/>
        <w:textAlignment w:val="baseline"/>
      </w:pPr>
      <w:r w:rsidRPr="1ED2CE79">
        <w:rPr>
          <w:rStyle w:val="normaltextrun"/>
          <w:color w:val="000000" w:themeColor="text1"/>
        </w:rPr>
        <w:t>haridusvaldkonna ja noortega töötavate spetsialistide koolitamine;  </w:t>
      </w:r>
    </w:p>
    <w:p w14:paraId="5CE15BD1" w14:textId="3966788A" w:rsidR="005063B5" w:rsidRDefault="1ED2CE79" w:rsidP="0036272D">
      <w:pPr>
        <w:pStyle w:val="paragraph"/>
        <w:numPr>
          <w:ilvl w:val="0"/>
          <w:numId w:val="3"/>
        </w:numPr>
        <w:shd w:val="clear" w:color="auto" w:fill="FFFFFF" w:themeFill="background1"/>
        <w:spacing w:before="0" w:beforeAutospacing="0" w:after="120" w:afterAutospacing="0"/>
        <w:jc w:val="both"/>
        <w:textAlignment w:val="baseline"/>
      </w:pPr>
      <w:r w:rsidRPr="1ED2CE79">
        <w:rPr>
          <w:rStyle w:val="normaltextrun"/>
          <w:color w:val="000000" w:themeColor="text1"/>
        </w:rPr>
        <w:t>vallasisese asendusõpetaja süsteemi loomine ja rakendamine.  </w:t>
      </w:r>
    </w:p>
    <w:p w14:paraId="3A38C891" w14:textId="70BF289C" w:rsidR="005063B5" w:rsidRDefault="1ED2CE79" w:rsidP="1ED2CE79">
      <w:pPr>
        <w:pStyle w:val="paragraph"/>
        <w:spacing w:before="0" w:beforeAutospacing="0" w:after="120" w:afterAutospacing="0"/>
        <w:textAlignment w:val="baseline"/>
        <w:rPr>
          <w:rFonts w:ascii="Segoe UI" w:hAnsi="Segoe UI" w:cs="Segoe UI"/>
          <w:sz w:val="18"/>
          <w:szCs w:val="18"/>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 </w:t>
      </w:r>
      <w:r w:rsidRPr="1ED2CE79">
        <w:rPr>
          <w:rStyle w:val="normaltextrun"/>
        </w:rPr>
        <w:t>  </w:t>
      </w:r>
    </w:p>
    <w:tbl>
      <w:tblPr>
        <w:tblStyle w:val="Kontuurtabel"/>
        <w:tblW w:w="9192" w:type="dxa"/>
        <w:tblLayout w:type="fixed"/>
        <w:tblLook w:val="06A0" w:firstRow="1" w:lastRow="0" w:firstColumn="1" w:lastColumn="0" w:noHBand="1" w:noVBand="1"/>
      </w:tblPr>
      <w:tblGrid>
        <w:gridCol w:w="365"/>
        <w:gridCol w:w="6151"/>
        <w:gridCol w:w="1604"/>
        <w:gridCol w:w="1072"/>
      </w:tblGrid>
      <w:tr w:rsidR="4424880F" w14:paraId="635339D5" w14:textId="77777777" w:rsidTr="00087468">
        <w:trPr>
          <w:trHeight w:val="302"/>
        </w:trPr>
        <w:tc>
          <w:tcPr>
            <w:tcW w:w="365" w:type="dxa"/>
          </w:tcPr>
          <w:p w14:paraId="7AB93CCD" w14:textId="6D0E310A" w:rsidR="4424880F" w:rsidRDefault="4424880F" w:rsidP="4424880F">
            <w:pPr>
              <w:pStyle w:val="paragraph"/>
              <w:jc w:val="center"/>
              <w:rPr>
                <w:rStyle w:val="eop"/>
              </w:rPr>
            </w:pPr>
            <w:r w:rsidRPr="4424880F">
              <w:rPr>
                <w:rStyle w:val="eop"/>
              </w:rPr>
              <w:t>Nr</w:t>
            </w:r>
          </w:p>
        </w:tc>
        <w:tc>
          <w:tcPr>
            <w:tcW w:w="6151" w:type="dxa"/>
          </w:tcPr>
          <w:p w14:paraId="764F95B6" w14:textId="126F008C" w:rsidR="4424880F" w:rsidRDefault="4424880F" w:rsidP="4424880F">
            <w:pPr>
              <w:pStyle w:val="paragraph"/>
              <w:rPr>
                <w:rStyle w:val="eop"/>
              </w:rPr>
            </w:pPr>
            <w:r w:rsidRPr="4424880F">
              <w:rPr>
                <w:rStyle w:val="eop"/>
              </w:rPr>
              <w:t>Mõõdik</w:t>
            </w:r>
          </w:p>
        </w:tc>
        <w:tc>
          <w:tcPr>
            <w:tcW w:w="1604" w:type="dxa"/>
          </w:tcPr>
          <w:p w14:paraId="2B7DDA0E" w14:textId="03C8DAB3" w:rsidR="1ED2CE79" w:rsidRDefault="1ED2CE79" w:rsidP="1ED2CE79">
            <w:pPr>
              <w:pStyle w:val="paragraph"/>
              <w:rPr>
                <w:rStyle w:val="eop"/>
              </w:rPr>
            </w:pPr>
            <w:r w:rsidRPr="1ED2CE79">
              <w:rPr>
                <w:rStyle w:val="eop"/>
              </w:rPr>
              <w:t>Lähtetase</w:t>
            </w:r>
          </w:p>
        </w:tc>
        <w:tc>
          <w:tcPr>
            <w:tcW w:w="1072" w:type="dxa"/>
          </w:tcPr>
          <w:p w14:paraId="25BA6E0E" w14:textId="73726B81" w:rsidR="4424880F" w:rsidRDefault="4424880F" w:rsidP="4424880F">
            <w:pPr>
              <w:pStyle w:val="paragraph"/>
              <w:jc w:val="center"/>
              <w:rPr>
                <w:rStyle w:val="eop"/>
              </w:rPr>
            </w:pPr>
            <w:r w:rsidRPr="4424880F">
              <w:rPr>
                <w:rStyle w:val="eop"/>
              </w:rPr>
              <w:t>Sihttase</w:t>
            </w:r>
          </w:p>
        </w:tc>
      </w:tr>
      <w:tr w:rsidR="4424880F" w14:paraId="085996E2" w14:textId="77777777" w:rsidTr="00087468">
        <w:trPr>
          <w:trHeight w:val="300"/>
        </w:trPr>
        <w:tc>
          <w:tcPr>
            <w:tcW w:w="365" w:type="dxa"/>
          </w:tcPr>
          <w:p w14:paraId="41B75250" w14:textId="2C9F75C2" w:rsidR="4424880F" w:rsidRDefault="4424880F" w:rsidP="4424880F">
            <w:pPr>
              <w:pStyle w:val="paragraph"/>
              <w:jc w:val="center"/>
              <w:rPr>
                <w:rStyle w:val="eop"/>
              </w:rPr>
            </w:pPr>
            <w:r w:rsidRPr="4424880F">
              <w:rPr>
                <w:rStyle w:val="eop"/>
              </w:rPr>
              <w:t>1</w:t>
            </w:r>
          </w:p>
        </w:tc>
        <w:tc>
          <w:tcPr>
            <w:tcW w:w="6151" w:type="dxa"/>
          </w:tcPr>
          <w:p w14:paraId="5BB1777F" w14:textId="7689C516" w:rsidR="4424880F" w:rsidRDefault="4424880F" w:rsidP="4424880F">
            <w:pPr>
              <w:pStyle w:val="paragraph"/>
              <w:rPr>
                <w:rStyle w:val="eop"/>
              </w:rPr>
            </w:pPr>
            <w:r w:rsidRPr="4424880F">
              <w:rPr>
                <w:rStyle w:val="normaltextrun"/>
              </w:rPr>
              <w:t>Kvalifikatsiooninõuetele vastavate õpetajate osakaal Valga valla haridusasutustes</w:t>
            </w:r>
          </w:p>
        </w:tc>
        <w:tc>
          <w:tcPr>
            <w:tcW w:w="1604" w:type="dxa"/>
          </w:tcPr>
          <w:p w14:paraId="2BF0A073" w14:textId="271CFE5A" w:rsidR="1ED2CE79" w:rsidRDefault="1ED2CE79" w:rsidP="1ED2CE79">
            <w:pPr>
              <w:pStyle w:val="paragraph"/>
              <w:rPr>
                <w:rStyle w:val="normaltextrun"/>
              </w:rPr>
            </w:pPr>
            <w:r w:rsidRPr="1ED2CE79">
              <w:rPr>
                <w:rStyle w:val="normaltextrun"/>
              </w:rPr>
              <w:t>89% (alusharidus)</w:t>
            </w:r>
          </w:p>
          <w:p w14:paraId="78FA26F8" w14:textId="612A718C" w:rsidR="1ED2CE79" w:rsidRDefault="1ED2CE79" w:rsidP="1ED2CE79">
            <w:pPr>
              <w:pStyle w:val="paragraph"/>
              <w:rPr>
                <w:rStyle w:val="normaltextrun"/>
              </w:rPr>
            </w:pPr>
            <w:r w:rsidRPr="1ED2CE79">
              <w:rPr>
                <w:rStyle w:val="normaltextrun"/>
              </w:rPr>
              <w:t>75,8% (põhiharidus)</w:t>
            </w:r>
          </w:p>
        </w:tc>
        <w:tc>
          <w:tcPr>
            <w:tcW w:w="1072" w:type="dxa"/>
          </w:tcPr>
          <w:p w14:paraId="2600BB78" w14:textId="6CC75AAF" w:rsidR="4424880F" w:rsidRDefault="00A66060" w:rsidP="4424880F">
            <w:pPr>
              <w:pStyle w:val="paragraph"/>
              <w:jc w:val="center"/>
              <w:rPr>
                <w:rStyle w:val="eop"/>
              </w:rPr>
            </w:pPr>
            <w:r w:rsidRPr="06F6113A">
              <w:rPr>
                <w:rStyle w:val="eop"/>
              </w:rPr>
              <w:t>90%</w:t>
            </w:r>
          </w:p>
        </w:tc>
      </w:tr>
      <w:tr w:rsidR="4424880F" w14:paraId="6E0E4209" w14:textId="77777777" w:rsidTr="00087468">
        <w:trPr>
          <w:trHeight w:val="300"/>
        </w:trPr>
        <w:tc>
          <w:tcPr>
            <w:tcW w:w="365" w:type="dxa"/>
          </w:tcPr>
          <w:p w14:paraId="1E3FE01F" w14:textId="1A73AC09" w:rsidR="4424880F" w:rsidRDefault="59749B4E" w:rsidP="4424880F">
            <w:pPr>
              <w:pStyle w:val="paragraph"/>
              <w:jc w:val="center"/>
              <w:rPr>
                <w:rStyle w:val="eop"/>
              </w:rPr>
            </w:pPr>
            <w:r w:rsidRPr="06F6113A">
              <w:rPr>
                <w:rStyle w:val="eop"/>
              </w:rPr>
              <w:t>2</w:t>
            </w:r>
          </w:p>
        </w:tc>
        <w:tc>
          <w:tcPr>
            <w:tcW w:w="6151" w:type="dxa"/>
          </w:tcPr>
          <w:p w14:paraId="3C939511" w14:textId="23B7D612" w:rsidR="4424880F" w:rsidRDefault="4424880F" w:rsidP="4424880F">
            <w:pPr>
              <w:pStyle w:val="paragraph"/>
              <w:rPr>
                <w:rStyle w:val="eop"/>
              </w:rPr>
            </w:pPr>
            <w:r w:rsidRPr="4424880F">
              <w:rPr>
                <w:rStyle w:val="normaltextrun"/>
              </w:rPr>
              <w:t>Kvalifikatsiooninõuetele vastavate noortega töötavate spetsialistide osakaal Valga valla haridusasutustes</w:t>
            </w:r>
          </w:p>
        </w:tc>
        <w:tc>
          <w:tcPr>
            <w:tcW w:w="1604" w:type="dxa"/>
          </w:tcPr>
          <w:p w14:paraId="238A0E74" w14:textId="6AD99BC1" w:rsidR="1ED2CE79" w:rsidRDefault="005C4D19" w:rsidP="4DAA41A8">
            <w:pPr>
              <w:pStyle w:val="paragraph"/>
              <w:rPr>
                <w:rStyle w:val="normaltextrun"/>
              </w:rPr>
            </w:pPr>
            <w:r>
              <w:rPr>
                <w:rStyle w:val="normaltextrun"/>
              </w:rPr>
              <w:t>66,6%</w:t>
            </w:r>
          </w:p>
        </w:tc>
        <w:tc>
          <w:tcPr>
            <w:tcW w:w="1072" w:type="dxa"/>
          </w:tcPr>
          <w:p w14:paraId="18AA6574" w14:textId="2B9C4467" w:rsidR="4424880F" w:rsidRDefault="3F1635B7" w:rsidP="4424880F">
            <w:pPr>
              <w:pStyle w:val="paragraph"/>
              <w:jc w:val="center"/>
              <w:rPr>
                <w:rStyle w:val="eop"/>
              </w:rPr>
            </w:pPr>
            <w:r w:rsidRPr="06F6113A">
              <w:rPr>
                <w:rStyle w:val="eop"/>
              </w:rPr>
              <w:t>80%</w:t>
            </w:r>
          </w:p>
        </w:tc>
      </w:tr>
      <w:tr w:rsidR="4424880F" w14:paraId="721066FC" w14:textId="77777777" w:rsidTr="00087468">
        <w:trPr>
          <w:trHeight w:val="300"/>
        </w:trPr>
        <w:tc>
          <w:tcPr>
            <w:tcW w:w="365" w:type="dxa"/>
          </w:tcPr>
          <w:p w14:paraId="6C6C3090" w14:textId="3FF8E403" w:rsidR="4424880F" w:rsidRDefault="6DA716C1" w:rsidP="4424880F">
            <w:pPr>
              <w:pStyle w:val="paragraph"/>
              <w:jc w:val="center"/>
              <w:rPr>
                <w:rStyle w:val="eop"/>
              </w:rPr>
            </w:pPr>
            <w:r w:rsidRPr="06F6113A">
              <w:rPr>
                <w:rStyle w:val="eop"/>
              </w:rPr>
              <w:t>3</w:t>
            </w:r>
          </w:p>
        </w:tc>
        <w:tc>
          <w:tcPr>
            <w:tcW w:w="6151" w:type="dxa"/>
          </w:tcPr>
          <w:p w14:paraId="44047D61" w14:textId="62A780A2" w:rsidR="4424880F" w:rsidRDefault="4424880F" w:rsidP="4424880F">
            <w:pPr>
              <w:pStyle w:val="paragraph"/>
              <w:rPr>
                <w:rStyle w:val="eop"/>
              </w:rPr>
            </w:pPr>
            <w:r w:rsidRPr="4424880F">
              <w:rPr>
                <w:rStyle w:val="normaltextrun"/>
              </w:rPr>
              <w:t>Kuni 39-aastaste õpetajate osakaal Valga valla haridusasutustes</w:t>
            </w:r>
          </w:p>
        </w:tc>
        <w:tc>
          <w:tcPr>
            <w:tcW w:w="1604" w:type="dxa"/>
          </w:tcPr>
          <w:p w14:paraId="6F747214" w14:textId="273D0D49" w:rsidR="1ED2CE79" w:rsidRDefault="1ED2CE79" w:rsidP="1ED2CE79">
            <w:pPr>
              <w:pStyle w:val="paragraph"/>
              <w:rPr>
                <w:rStyle w:val="normaltextrun"/>
              </w:rPr>
            </w:pPr>
            <w:r w:rsidRPr="1ED2CE79">
              <w:rPr>
                <w:rStyle w:val="normaltextrun"/>
              </w:rPr>
              <w:t>22,7% (põhiharidus)</w:t>
            </w:r>
          </w:p>
        </w:tc>
        <w:tc>
          <w:tcPr>
            <w:tcW w:w="1072" w:type="dxa"/>
          </w:tcPr>
          <w:p w14:paraId="1DFCE36B" w14:textId="7799C65D" w:rsidR="4424880F" w:rsidRDefault="1ED2CE79" w:rsidP="4424880F">
            <w:pPr>
              <w:pStyle w:val="paragraph"/>
              <w:jc w:val="center"/>
              <w:rPr>
                <w:rStyle w:val="eop"/>
              </w:rPr>
            </w:pPr>
            <w:r w:rsidRPr="1ED2CE79">
              <w:rPr>
                <w:rStyle w:val="eop"/>
              </w:rPr>
              <w:t>30%</w:t>
            </w:r>
          </w:p>
        </w:tc>
      </w:tr>
    </w:tbl>
    <w:p w14:paraId="3528384C" w14:textId="2B5F088C" w:rsidR="005063B5" w:rsidRDefault="009751F1" w:rsidP="0036272D">
      <w:pPr>
        <w:pStyle w:val="paragraph"/>
        <w:numPr>
          <w:ilvl w:val="0"/>
          <w:numId w:val="1"/>
        </w:numPr>
        <w:spacing w:before="0" w:beforeAutospacing="0" w:after="120" w:afterAutospacing="0"/>
        <w:jc w:val="both"/>
        <w:textAlignment w:val="baseline"/>
      </w:pPr>
      <w:r>
        <w:rPr>
          <w:rStyle w:val="normaltextrun"/>
          <w:b/>
          <w:bCs/>
        </w:rPr>
        <w:t xml:space="preserve">Elukestev ettevõtlikkus </w:t>
      </w:r>
      <w:r w:rsidR="005063B5">
        <w:rPr>
          <w:rStyle w:val="normaltextrun"/>
          <w:b/>
          <w:bCs/>
        </w:rPr>
        <w:t>ja ettevõtlusõpe on süsteemne ning järjepidevalt arendatud</w:t>
      </w:r>
      <w:r w:rsidR="005063B5">
        <w:rPr>
          <w:rStyle w:val="normaltextrun"/>
        </w:rPr>
        <w:t>. </w:t>
      </w:r>
      <w:r w:rsidR="005063B5">
        <w:rPr>
          <w:rStyle w:val="eop"/>
        </w:rPr>
        <w:t> </w:t>
      </w:r>
    </w:p>
    <w:p w14:paraId="65CAA716" w14:textId="3E0CD633" w:rsidR="005063B5" w:rsidRDefault="1ED2CE79" w:rsidP="1ED2CE79">
      <w:pPr>
        <w:pStyle w:val="paragraph"/>
        <w:spacing w:before="0" w:beforeAutospacing="0" w:after="120" w:afterAutospacing="0"/>
        <w:ind w:left="360"/>
        <w:jc w:val="both"/>
        <w:textAlignment w:val="baseline"/>
        <w:rPr>
          <w:rFonts w:ascii="Segoe UI" w:hAnsi="Segoe UI" w:cs="Segoe UI"/>
          <w:sz w:val="18"/>
          <w:szCs w:val="18"/>
        </w:rPr>
      </w:pPr>
      <w:r w:rsidRPr="1ED2CE79">
        <w:rPr>
          <w:rStyle w:val="normaltextrun"/>
          <w:i/>
          <w:iCs/>
        </w:rPr>
        <w:t>Ettevõtlikkuse arendamine kujundab valla elanike aktiivset hoiakut kõigis töö- ja eluolukordades, valmisolekut ja suutlikkust luua väärtust nii iseendale kui teistele. Ettevõtlikkus toetab isiklikku arengut, eneseteostust ja elukestvat õpet, mis aitavad kohaneda muutuva maailmaga. Ettevõtlusõpe on suunatud õppijate ettevõtlikkuspädevuse arendamisele ja rakendamisele Valga valla ettevõtlussektoris.</w:t>
      </w:r>
      <w:r w:rsidRPr="1ED2CE79">
        <w:rPr>
          <w:rStyle w:val="normaltextrun"/>
        </w:rPr>
        <w:t>  </w:t>
      </w:r>
    </w:p>
    <w:p w14:paraId="2A78F2B3" w14:textId="77777777"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i/>
          <w:iCs/>
        </w:rPr>
        <w:lastRenderedPageBreak/>
        <w:t>Tegevussuunad:</w:t>
      </w:r>
      <w:r>
        <w:rPr>
          <w:rStyle w:val="normaltextrun"/>
        </w:rPr>
        <w:t> </w:t>
      </w:r>
      <w:r>
        <w:rPr>
          <w:rStyle w:val="eop"/>
        </w:rPr>
        <w:t> </w:t>
      </w:r>
    </w:p>
    <w:p w14:paraId="7D039298" w14:textId="1A96E342" w:rsidR="005063B5" w:rsidRDefault="04086AB3" w:rsidP="0036272D">
      <w:pPr>
        <w:pStyle w:val="paragraph"/>
        <w:numPr>
          <w:ilvl w:val="0"/>
          <w:numId w:val="4"/>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valla elanike ettevõtlikkuse alane koolitamine;   </w:t>
      </w:r>
    </w:p>
    <w:p w14:paraId="0D1BBBB2" w14:textId="7E6542E1" w:rsidR="005063B5" w:rsidRDefault="04086AB3" w:rsidP="0036272D">
      <w:pPr>
        <w:pStyle w:val="paragraph"/>
        <w:numPr>
          <w:ilvl w:val="0"/>
          <w:numId w:val="4"/>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ettevõtlikkusõppe alane koostöö valla asutuste vahel;  </w:t>
      </w:r>
    </w:p>
    <w:p w14:paraId="7BFC537B" w14:textId="6ADC3C9D" w:rsidR="005063B5" w:rsidRDefault="1ED2CE79" w:rsidP="0036272D">
      <w:pPr>
        <w:pStyle w:val="paragraph"/>
        <w:numPr>
          <w:ilvl w:val="0"/>
          <w:numId w:val="4"/>
        </w:numPr>
        <w:spacing w:before="0" w:beforeAutospacing="0" w:after="120" w:afterAutospacing="0"/>
        <w:jc w:val="both"/>
        <w:textAlignment w:val="baseline"/>
      </w:pPr>
      <w:r w:rsidRPr="1ED2CE79">
        <w:rPr>
          <w:rStyle w:val="normaltextrun"/>
        </w:rPr>
        <w:t>ettevõtlikkusõppe integreerimine koolide õppekavadesse.  </w:t>
      </w:r>
    </w:p>
    <w:p w14:paraId="02CCB05C" w14:textId="74B53952" w:rsidR="005063B5" w:rsidRDefault="1ED2CE79" w:rsidP="1ED2CE79">
      <w:pPr>
        <w:pStyle w:val="paragraph"/>
        <w:spacing w:before="0" w:beforeAutospacing="0" w:after="120" w:afterAutospacing="0"/>
        <w:textAlignment w:val="baseline"/>
        <w:rPr>
          <w:rFonts w:ascii="Segoe UI" w:hAnsi="Segoe UI" w:cs="Segoe UI"/>
          <w:sz w:val="18"/>
          <w:szCs w:val="18"/>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w:t>
      </w:r>
      <w:r w:rsidRPr="1ED2CE79">
        <w:rPr>
          <w:rStyle w:val="normaltextrun"/>
        </w:rPr>
        <w:t xml:space="preserve">  </w:t>
      </w:r>
    </w:p>
    <w:tbl>
      <w:tblPr>
        <w:tblStyle w:val="Kontuurtabel"/>
        <w:tblW w:w="9197" w:type="dxa"/>
        <w:tblLayout w:type="fixed"/>
        <w:tblLook w:val="06A0" w:firstRow="1" w:lastRow="0" w:firstColumn="1" w:lastColumn="0" w:noHBand="1" w:noVBand="1"/>
      </w:tblPr>
      <w:tblGrid>
        <w:gridCol w:w="365"/>
        <w:gridCol w:w="6434"/>
        <w:gridCol w:w="1276"/>
        <w:gridCol w:w="1122"/>
      </w:tblGrid>
      <w:tr w:rsidR="4424880F" w14:paraId="1861B139" w14:textId="77777777" w:rsidTr="00087468">
        <w:trPr>
          <w:trHeight w:val="660"/>
        </w:trPr>
        <w:tc>
          <w:tcPr>
            <w:tcW w:w="365" w:type="dxa"/>
          </w:tcPr>
          <w:p w14:paraId="72BE86DC" w14:textId="6D0E310A" w:rsidR="4424880F" w:rsidRDefault="4424880F" w:rsidP="4424880F">
            <w:pPr>
              <w:pStyle w:val="paragraph"/>
              <w:jc w:val="center"/>
              <w:rPr>
                <w:rStyle w:val="eop"/>
              </w:rPr>
            </w:pPr>
            <w:r w:rsidRPr="4424880F">
              <w:rPr>
                <w:rStyle w:val="eop"/>
              </w:rPr>
              <w:t>Nr</w:t>
            </w:r>
          </w:p>
        </w:tc>
        <w:tc>
          <w:tcPr>
            <w:tcW w:w="6434" w:type="dxa"/>
          </w:tcPr>
          <w:p w14:paraId="4630B123" w14:textId="126F008C" w:rsidR="4424880F" w:rsidRDefault="4424880F" w:rsidP="4424880F">
            <w:pPr>
              <w:pStyle w:val="paragraph"/>
              <w:rPr>
                <w:rStyle w:val="eop"/>
              </w:rPr>
            </w:pPr>
            <w:r w:rsidRPr="4424880F">
              <w:rPr>
                <w:rStyle w:val="eop"/>
              </w:rPr>
              <w:t>Mõõdik</w:t>
            </w:r>
          </w:p>
        </w:tc>
        <w:tc>
          <w:tcPr>
            <w:tcW w:w="1276" w:type="dxa"/>
          </w:tcPr>
          <w:p w14:paraId="2DA581EE" w14:textId="5B025DB1" w:rsidR="1ED2CE79" w:rsidRDefault="1ED2CE79" w:rsidP="1ED2CE79">
            <w:pPr>
              <w:pStyle w:val="paragraph"/>
              <w:rPr>
                <w:rStyle w:val="eop"/>
              </w:rPr>
            </w:pPr>
            <w:r w:rsidRPr="1ED2CE79">
              <w:rPr>
                <w:rStyle w:val="eop"/>
              </w:rPr>
              <w:t>Lähtetase</w:t>
            </w:r>
          </w:p>
        </w:tc>
        <w:tc>
          <w:tcPr>
            <w:tcW w:w="1122" w:type="dxa"/>
          </w:tcPr>
          <w:p w14:paraId="3D67C7F8" w14:textId="73726B81" w:rsidR="4424880F" w:rsidRDefault="1ED2CE79" w:rsidP="4424880F">
            <w:pPr>
              <w:pStyle w:val="paragraph"/>
              <w:jc w:val="center"/>
              <w:rPr>
                <w:rStyle w:val="eop"/>
              </w:rPr>
            </w:pPr>
            <w:r w:rsidRPr="1ED2CE79">
              <w:rPr>
                <w:rStyle w:val="eop"/>
              </w:rPr>
              <w:t>Sihttase</w:t>
            </w:r>
          </w:p>
        </w:tc>
      </w:tr>
      <w:tr w:rsidR="4424880F" w14:paraId="4EDC2C36" w14:textId="77777777" w:rsidTr="00087468">
        <w:trPr>
          <w:trHeight w:val="432"/>
        </w:trPr>
        <w:tc>
          <w:tcPr>
            <w:tcW w:w="365" w:type="dxa"/>
          </w:tcPr>
          <w:p w14:paraId="73DB4AA5" w14:textId="394EA968" w:rsidR="4424880F" w:rsidRDefault="626F8112" w:rsidP="4424880F">
            <w:pPr>
              <w:pStyle w:val="paragraph"/>
              <w:jc w:val="center"/>
              <w:rPr>
                <w:rStyle w:val="eop"/>
              </w:rPr>
            </w:pPr>
            <w:r w:rsidRPr="06F6113A">
              <w:rPr>
                <w:rStyle w:val="eop"/>
              </w:rPr>
              <w:t>1</w:t>
            </w:r>
          </w:p>
        </w:tc>
        <w:tc>
          <w:tcPr>
            <w:tcW w:w="6434" w:type="dxa"/>
          </w:tcPr>
          <w:p w14:paraId="5160691B" w14:textId="4DD39FC5" w:rsidR="4424880F" w:rsidRDefault="4DAA41A8" w:rsidP="4DAA41A8">
            <w:pPr>
              <w:pStyle w:val="paragraph"/>
              <w:rPr>
                <w:rStyle w:val="eop"/>
                <w:color w:val="000000" w:themeColor="text1"/>
              </w:rPr>
            </w:pPr>
            <w:r w:rsidRPr="4DAA41A8">
              <w:rPr>
                <w:rStyle w:val="normaltextrun"/>
                <w:color w:val="000000" w:themeColor="text1"/>
              </w:rPr>
              <w:t>Noorte (kuni 26-aastaste) osalusel loodud ettevõtete ja ühingute arv Valga vallas</w:t>
            </w:r>
          </w:p>
        </w:tc>
        <w:tc>
          <w:tcPr>
            <w:tcW w:w="1276" w:type="dxa"/>
          </w:tcPr>
          <w:p w14:paraId="151A716E" w14:textId="5EFC79C4" w:rsidR="1ED2CE79" w:rsidRDefault="005C4D19" w:rsidP="4DAA41A8">
            <w:pPr>
              <w:pStyle w:val="paragraph"/>
              <w:rPr>
                <w:rStyle w:val="normaltextrun"/>
                <w:color w:val="000000" w:themeColor="text1"/>
              </w:rPr>
            </w:pPr>
            <w:r>
              <w:rPr>
                <w:rStyle w:val="normaltextrun"/>
                <w:color w:val="000000" w:themeColor="text1"/>
              </w:rPr>
              <w:t>48</w:t>
            </w:r>
          </w:p>
        </w:tc>
        <w:tc>
          <w:tcPr>
            <w:tcW w:w="1122" w:type="dxa"/>
          </w:tcPr>
          <w:p w14:paraId="41AA3808" w14:textId="190D3A10" w:rsidR="4424880F" w:rsidRDefault="005C4D19" w:rsidP="4424880F">
            <w:pPr>
              <w:pStyle w:val="paragraph"/>
              <w:jc w:val="center"/>
              <w:rPr>
                <w:rStyle w:val="eop"/>
              </w:rPr>
            </w:pPr>
            <w:r>
              <w:rPr>
                <w:rStyle w:val="eop"/>
              </w:rPr>
              <w:t>100</w:t>
            </w:r>
          </w:p>
        </w:tc>
      </w:tr>
      <w:tr w:rsidR="4424880F" w14:paraId="04690219" w14:textId="77777777" w:rsidTr="00087468">
        <w:trPr>
          <w:trHeight w:val="432"/>
        </w:trPr>
        <w:tc>
          <w:tcPr>
            <w:tcW w:w="365" w:type="dxa"/>
          </w:tcPr>
          <w:p w14:paraId="25EEB9C3" w14:textId="7F9BBD8A" w:rsidR="4424880F" w:rsidRDefault="69143759" w:rsidP="4424880F">
            <w:pPr>
              <w:pStyle w:val="paragraph"/>
              <w:jc w:val="center"/>
              <w:rPr>
                <w:rStyle w:val="eop"/>
              </w:rPr>
            </w:pPr>
            <w:r w:rsidRPr="06F6113A">
              <w:rPr>
                <w:rStyle w:val="eop"/>
              </w:rPr>
              <w:t>2</w:t>
            </w:r>
          </w:p>
        </w:tc>
        <w:tc>
          <w:tcPr>
            <w:tcW w:w="6434" w:type="dxa"/>
          </w:tcPr>
          <w:p w14:paraId="56172E8D" w14:textId="27F9C789" w:rsidR="4424880F" w:rsidRDefault="14E9BB59" w:rsidP="4424880F">
            <w:pPr>
              <w:pStyle w:val="paragraph"/>
              <w:rPr>
                <w:rStyle w:val="eop"/>
              </w:rPr>
            </w:pPr>
            <w:r w:rsidRPr="06F6113A">
              <w:rPr>
                <w:rStyle w:val="normaltextrun"/>
              </w:rPr>
              <w:t>Ettevõtl</w:t>
            </w:r>
            <w:r w:rsidR="3E96F1C3" w:rsidRPr="06F6113A">
              <w:rPr>
                <w:rStyle w:val="normaltextrun"/>
              </w:rPr>
              <w:t xml:space="preserve">iku kooli </w:t>
            </w:r>
            <w:r w:rsidRPr="06F6113A">
              <w:rPr>
                <w:rStyle w:val="normaltextrun"/>
              </w:rPr>
              <w:t>baastaseme omandanud koolide ja lasteaedade arv</w:t>
            </w:r>
          </w:p>
        </w:tc>
        <w:tc>
          <w:tcPr>
            <w:tcW w:w="1276" w:type="dxa"/>
          </w:tcPr>
          <w:p w14:paraId="0C673688" w14:textId="3C4B0DCC" w:rsidR="1ED2CE79" w:rsidRDefault="1ED2CE79" w:rsidP="1ED2CE79">
            <w:pPr>
              <w:pStyle w:val="paragraph"/>
              <w:rPr>
                <w:rStyle w:val="normaltextrun"/>
              </w:rPr>
            </w:pPr>
            <w:r w:rsidRPr="1ED2CE79">
              <w:rPr>
                <w:rStyle w:val="normaltextrun"/>
              </w:rPr>
              <w:t>3</w:t>
            </w:r>
          </w:p>
        </w:tc>
        <w:tc>
          <w:tcPr>
            <w:tcW w:w="1122" w:type="dxa"/>
          </w:tcPr>
          <w:p w14:paraId="5E210ABB" w14:textId="1DFC0D6C" w:rsidR="4424880F" w:rsidRDefault="1C5ACD69" w:rsidP="4424880F">
            <w:pPr>
              <w:pStyle w:val="paragraph"/>
              <w:jc w:val="center"/>
              <w:rPr>
                <w:rStyle w:val="eop"/>
              </w:rPr>
            </w:pPr>
            <w:r w:rsidRPr="06F6113A">
              <w:rPr>
                <w:rStyle w:val="eop"/>
              </w:rPr>
              <w:t>7</w:t>
            </w:r>
          </w:p>
        </w:tc>
      </w:tr>
    </w:tbl>
    <w:p w14:paraId="782B8BB7" w14:textId="67D2AD5A" w:rsidR="005063B5" w:rsidRDefault="4424880F" w:rsidP="4424880F">
      <w:pPr>
        <w:pStyle w:val="paragraph"/>
        <w:spacing w:before="0" w:beforeAutospacing="0" w:after="120" w:afterAutospacing="0"/>
        <w:ind w:left="360"/>
        <w:jc w:val="both"/>
        <w:textAlignment w:val="baseline"/>
        <w:rPr>
          <w:rFonts w:ascii="Segoe UI" w:hAnsi="Segoe UI" w:cs="Segoe UI"/>
          <w:sz w:val="18"/>
          <w:szCs w:val="18"/>
        </w:rPr>
      </w:pPr>
      <w:r w:rsidRPr="4424880F">
        <w:rPr>
          <w:rStyle w:val="normaltextrun"/>
        </w:rPr>
        <w:t> </w:t>
      </w:r>
      <w:r w:rsidRPr="4424880F">
        <w:rPr>
          <w:rStyle w:val="eop"/>
        </w:rPr>
        <w:t> </w:t>
      </w:r>
    </w:p>
    <w:p w14:paraId="399BF4E6" w14:textId="77777777" w:rsidR="005063B5" w:rsidRDefault="005063B5" w:rsidP="0036272D">
      <w:pPr>
        <w:pStyle w:val="paragraph"/>
        <w:numPr>
          <w:ilvl w:val="0"/>
          <w:numId w:val="1"/>
        </w:numPr>
        <w:spacing w:before="0" w:beforeAutospacing="0" w:after="120" w:afterAutospacing="0"/>
        <w:jc w:val="both"/>
        <w:textAlignment w:val="baseline"/>
      </w:pPr>
      <w:r>
        <w:rPr>
          <w:rStyle w:val="normaltextrun"/>
          <w:b/>
          <w:bCs/>
        </w:rPr>
        <w:t>Valga vallas on eestikeelne haridus ja elukestev õpe kättesaadav teise kodukeelega inimestele</w:t>
      </w:r>
      <w:r>
        <w:rPr>
          <w:rStyle w:val="normaltextrun"/>
        </w:rPr>
        <w:t>. </w:t>
      </w:r>
      <w:r>
        <w:rPr>
          <w:rStyle w:val="eop"/>
        </w:rPr>
        <w:t> </w:t>
      </w:r>
    </w:p>
    <w:p w14:paraId="2F0EFA7D" w14:textId="7892C310" w:rsidR="005063B5" w:rsidRDefault="1ED2CE79" w:rsidP="1ED2CE79">
      <w:pPr>
        <w:pStyle w:val="paragraph"/>
        <w:spacing w:before="0" w:beforeAutospacing="0" w:after="120" w:afterAutospacing="0"/>
        <w:ind w:left="360"/>
        <w:jc w:val="both"/>
        <w:textAlignment w:val="baseline"/>
        <w:rPr>
          <w:rFonts w:ascii="Segoe UI" w:hAnsi="Segoe UI" w:cs="Segoe UI"/>
          <w:sz w:val="18"/>
          <w:szCs w:val="18"/>
        </w:rPr>
      </w:pPr>
      <w:r w:rsidRPr="1ED2CE79">
        <w:rPr>
          <w:rStyle w:val="normaltextrun"/>
          <w:i/>
          <w:iCs/>
        </w:rPr>
        <w:t>Eestikeelsele õppele üleminek tähendab olulist sotsiaalset, poliitilist ja kultuurilist muutust Valga valla kogukonnas. Üleminek eestikeelsele õppele toob kaasa ühtsema keelekeskkonna, muukeelsete noorte paremad võimalused tööturul ja kogukonna suurema ühtekuuluvuse. Ühtlasi loob see hoiakud elukestvaks õppeks.</w:t>
      </w:r>
      <w:r w:rsidRPr="1ED2CE79">
        <w:rPr>
          <w:rStyle w:val="normaltextrun"/>
          <w:color w:val="FF0000"/>
        </w:rPr>
        <w:t> </w:t>
      </w:r>
    </w:p>
    <w:p w14:paraId="2DCDEABE" w14:textId="77777777" w:rsidR="005063B5" w:rsidRDefault="005063B5" w:rsidP="00A80FC3">
      <w:pPr>
        <w:pStyle w:val="paragraph"/>
        <w:spacing w:before="0" w:beforeAutospacing="0" w:after="120" w:afterAutospacing="0"/>
        <w:jc w:val="both"/>
        <w:textAlignment w:val="baseline"/>
        <w:rPr>
          <w:rFonts w:ascii="Segoe UI" w:hAnsi="Segoe UI" w:cs="Segoe UI"/>
          <w:sz w:val="18"/>
          <w:szCs w:val="18"/>
        </w:rPr>
      </w:pPr>
      <w:r>
        <w:rPr>
          <w:rStyle w:val="normaltextrun"/>
          <w:i/>
          <w:iCs/>
        </w:rPr>
        <w:t>Tegevussuunad:</w:t>
      </w:r>
      <w:r>
        <w:rPr>
          <w:rStyle w:val="normaltextrun"/>
        </w:rPr>
        <w:t> </w:t>
      </w:r>
      <w:r>
        <w:rPr>
          <w:rStyle w:val="eop"/>
        </w:rPr>
        <w:t> </w:t>
      </w:r>
    </w:p>
    <w:p w14:paraId="4FB33C6F" w14:textId="5211E6ED" w:rsidR="005063B5" w:rsidRDefault="04086AB3" w:rsidP="0036272D">
      <w:pPr>
        <w:pStyle w:val="paragraph"/>
        <w:numPr>
          <w:ilvl w:val="0"/>
          <w:numId w:val="5"/>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lapsevanemate ja õpetajate mentorlus ning koolitamine;  </w:t>
      </w:r>
    </w:p>
    <w:p w14:paraId="2A225E1E" w14:textId="6684EF1C" w:rsidR="005063B5" w:rsidRDefault="04086AB3" w:rsidP="0036272D">
      <w:pPr>
        <w:pStyle w:val="paragraph"/>
        <w:numPr>
          <w:ilvl w:val="0"/>
          <w:numId w:val="5"/>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lõimumistegevuste elluviimine;  </w:t>
      </w:r>
    </w:p>
    <w:p w14:paraId="03817F0B" w14:textId="59336597" w:rsidR="005063B5" w:rsidRDefault="1ED2CE79" w:rsidP="0036272D">
      <w:pPr>
        <w:pStyle w:val="paragraph"/>
        <w:numPr>
          <w:ilvl w:val="0"/>
          <w:numId w:val="5"/>
        </w:numPr>
        <w:spacing w:before="0" w:beforeAutospacing="0" w:after="120" w:afterAutospacing="0"/>
        <w:jc w:val="both"/>
        <w:textAlignment w:val="baseline"/>
      </w:pPr>
      <w:r w:rsidRPr="1ED2CE79">
        <w:rPr>
          <w:rStyle w:val="normaltextrun"/>
        </w:rPr>
        <w:t>eesti keele õpe kogukonnas.  </w:t>
      </w:r>
    </w:p>
    <w:p w14:paraId="2A2F3FD5" w14:textId="0623A63A" w:rsidR="005063B5" w:rsidRDefault="1ED2CE79" w:rsidP="1ED2CE79">
      <w:pPr>
        <w:pStyle w:val="paragraph"/>
        <w:spacing w:before="0" w:beforeAutospacing="0" w:after="120" w:afterAutospacing="0"/>
        <w:textAlignment w:val="baseline"/>
        <w:rPr>
          <w:rFonts w:ascii="Segoe UI" w:hAnsi="Segoe UI" w:cs="Segoe UI"/>
          <w:sz w:val="18"/>
          <w:szCs w:val="18"/>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w:t>
      </w:r>
      <w:r w:rsidRPr="1ED2CE79">
        <w:rPr>
          <w:rStyle w:val="normaltextrun"/>
        </w:rPr>
        <w:t xml:space="preserve">  </w:t>
      </w:r>
    </w:p>
    <w:tbl>
      <w:tblPr>
        <w:tblStyle w:val="Kontuurtabel"/>
        <w:tblW w:w="9192" w:type="dxa"/>
        <w:tblLayout w:type="fixed"/>
        <w:tblLook w:val="06A0" w:firstRow="1" w:lastRow="0" w:firstColumn="1" w:lastColumn="0" w:noHBand="1" w:noVBand="1"/>
      </w:tblPr>
      <w:tblGrid>
        <w:gridCol w:w="365"/>
        <w:gridCol w:w="6293"/>
        <w:gridCol w:w="1282"/>
        <w:gridCol w:w="1252"/>
      </w:tblGrid>
      <w:tr w:rsidR="4424880F" w14:paraId="3FC67B50" w14:textId="77777777" w:rsidTr="00087468">
        <w:trPr>
          <w:trHeight w:val="705"/>
        </w:trPr>
        <w:tc>
          <w:tcPr>
            <w:tcW w:w="365" w:type="dxa"/>
          </w:tcPr>
          <w:p w14:paraId="3E5E90AC" w14:textId="39F00AF4" w:rsidR="4424880F" w:rsidRDefault="4424880F" w:rsidP="4424880F">
            <w:pPr>
              <w:pStyle w:val="paragraph"/>
              <w:jc w:val="center"/>
              <w:rPr>
                <w:rStyle w:val="eop"/>
              </w:rPr>
            </w:pPr>
            <w:r w:rsidRPr="4424880F">
              <w:rPr>
                <w:rStyle w:val="eop"/>
              </w:rPr>
              <w:t xml:space="preserve"> Nr</w:t>
            </w:r>
          </w:p>
        </w:tc>
        <w:tc>
          <w:tcPr>
            <w:tcW w:w="6293" w:type="dxa"/>
          </w:tcPr>
          <w:p w14:paraId="022F5E2C" w14:textId="09795CDE" w:rsidR="4424880F" w:rsidRDefault="1ED2CE79" w:rsidP="4424880F">
            <w:pPr>
              <w:pStyle w:val="paragraph"/>
              <w:rPr>
                <w:rStyle w:val="eop"/>
              </w:rPr>
            </w:pPr>
            <w:r w:rsidRPr="1ED2CE79">
              <w:rPr>
                <w:rStyle w:val="eop"/>
              </w:rPr>
              <w:t>Mõõdik</w:t>
            </w:r>
          </w:p>
        </w:tc>
        <w:tc>
          <w:tcPr>
            <w:tcW w:w="1282" w:type="dxa"/>
          </w:tcPr>
          <w:p w14:paraId="2628B733" w14:textId="10EED137" w:rsidR="1ED2CE79" w:rsidRDefault="1ED2CE79" w:rsidP="1ED2CE79">
            <w:pPr>
              <w:pStyle w:val="paragraph"/>
              <w:rPr>
                <w:rStyle w:val="eop"/>
              </w:rPr>
            </w:pPr>
            <w:r w:rsidRPr="1ED2CE79">
              <w:rPr>
                <w:rStyle w:val="eop"/>
              </w:rPr>
              <w:t>Lähtetase</w:t>
            </w:r>
          </w:p>
        </w:tc>
        <w:tc>
          <w:tcPr>
            <w:tcW w:w="1252" w:type="dxa"/>
          </w:tcPr>
          <w:p w14:paraId="0A2A040F" w14:textId="73726B81" w:rsidR="4424880F" w:rsidRDefault="1ED2CE79" w:rsidP="4424880F">
            <w:pPr>
              <w:pStyle w:val="paragraph"/>
              <w:jc w:val="center"/>
              <w:rPr>
                <w:rStyle w:val="eop"/>
              </w:rPr>
            </w:pPr>
            <w:r w:rsidRPr="1ED2CE79">
              <w:rPr>
                <w:rStyle w:val="eop"/>
              </w:rPr>
              <w:t>Sihttase</w:t>
            </w:r>
          </w:p>
        </w:tc>
      </w:tr>
      <w:tr w:rsidR="4424880F" w14:paraId="76300E5C" w14:textId="77777777" w:rsidTr="00087468">
        <w:trPr>
          <w:trHeight w:val="432"/>
        </w:trPr>
        <w:tc>
          <w:tcPr>
            <w:tcW w:w="365" w:type="dxa"/>
          </w:tcPr>
          <w:p w14:paraId="46A3A4C6" w14:textId="2C9F75C2" w:rsidR="4424880F" w:rsidRDefault="4424880F" w:rsidP="4424880F">
            <w:pPr>
              <w:pStyle w:val="paragraph"/>
              <w:jc w:val="center"/>
              <w:rPr>
                <w:rStyle w:val="eop"/>
              </w:rPr>
            </w:pPr>
            <w:r w:rsidRPr="4424880F">
              <w:rPr>
                <w:rStyle w:val="eop"/>
              </w:rPr>
              <w:t>1</w:t>
            </w:r>
          </w:p>
        </w:tc>
        <w:tc>
          <w:tcPr>
            <w:tcW w:w="6293" w:type="dxa"/>
          </w:tcPr>
          <w:p w14:paraId="440C0199" w14:textId="574E7E98" w:rsidR="4424880F" w:rsidRDefault="4424880F" w:rsidP="4424880F">
            <w:pPr>
              <w:pStyle w:val="paragraph"/>
              <w:rPr>
                <w:rStyle w:val="eop"/>
              </w:rPr>
            </w:pPr>
            <w:r w:rsidRPr="4424880F">
              <w:rPr>
                <w:rStyle w:val="normaltextrun"/>
              </w:rPr>
              <w:t>Keeletaseme nõuetele vastavate õpetajate osakaal</w:t>
            </w:r>
          </w:p>
        </w:tc>
        <w:tc>
          <w:tcPr>
            <w:tcW w:w="1282" w:type="dxa"/>
          </w:tcPr>
          <w:p w14:paraId="60257C39" w14:textId="5FE246AA" w:rsidR="1ED2CE79" w:rsidRDefault="005C4D19" w:rsidP="4DAA41A8">
            <w:pPr>
              <w:pStyle w:val="paragraph"/>
              <w:rPr>
                <w:rStyle w:val="normaltextrun"/>
                <w:color w:val="000000" w:themeColor="text1"/>
              </w:rPr>
            </w:pPr>
            <w:r>
              <w:rPr>
                <w:rStyle w:val="normaltextrun"/>
                <w:color w:val="000000" w:themeColor="text1"/>
              </w:rPr>
              <w:t>94,5%</w:t>
            </w:r>
          </w:p>
        </w:tc>
        <w:tc>
          <w:tcPr>
            <w:tcW w:w="1252" w:type="dxa"/>
          </w:tcPr>
          <w:p w14:paraId="4BFDEB1A" w14:textId="72562ECE" w:rsidR="4424880F" w:rsidRDefault="2986F5C8" w:rsidP="4424880F">
            <w:pPr>
              <w:pStyle w:val="paragraph"/>
              <w:jc w:val="center"/>
              <w:rPr>
                <w:rStyle w:val="eop"/>
              </w:rPr>
            </w:pPr>
            <w:r w:rsidRPr="06F6113A">
              <w:rPr>
                <w:rStyle w:val="eop"/>
              </w:rPr>
              <w:t>100%</w:t>
            </w:r>
          </w:p>
        </w:tc>
      </w:tr>
      <w:tr w:rsidR="4424880F" w14:paraId="50B19BA8" w14:textId="77777777" w:rsidTr="00087468">
        <w:trPr>
          <w:trHeight w:val="432"/>
        </w:trPr>
        <w:tc>
          <w:tcPr>
            <w:tcW w:w="365" w:type="dxa"/>
          </w:tcPr>
          <w:p w14:paraId="21967D89" w14:textId="5EB92030" w:rsidR="4424880F" w:rsidRDefault="4424880F" w:rsidP="4424880F">
            <w:pPr>
              <w:pStyle w:val="paragraph"/>
              <w:jc w:val="center"/>
              <w:rPr>
                <w:rStyle w:val="eop"/>
              </w:rPr>
            </w:pPr>
            <w:r w:rsidRPr="4424880F">
              <w:rPr>
                <w:rStyle w:val="eop"/>
              </w:rPr>
              <w:t>2</w:t>
            </w:r>
          </w:p>
        </w:tc>
        <w:tc>
          <w:tcPr>
            <w:tcW w:w="6293" w:type="dxa"/>
          </w:tcPr>
          <w:p w14:paraId="26743A1E" w14:textId="5C236F07" w:rsidR="4424880F" w:rsidRDefault="14E9BB59" w:rsidP="4424880F">
            <w:pPr>
              <w:pStyle w:val="paragraph"/>
              <w:rPr>
                <w:rStyle w:val="eop"/>
              </w:rPr>
            </w:pPr>
            <w:r w:rsidRPr="06F6113A">
              <w:rPr>
                <w:rStyle w:val="normaltextrun"/>
              </w:rPr>
              <w:t xml:space="preserve">Eesti keele kui teise keele lõpueksamite </w:t>
            </w:r>
            <w:r w:rsidR="005C4D19">
              <w:rPr>
                <w:rStyle w:val="normaltextrun"/>
              </w:rPr>
              <w:t>tulemused</w:t>
            </w:r>
            <w:r w:rsidRPr="06F6113A">
              <w:rPr>
                <w:rStyle w:val="normaltextrun"/>
              </w:rPr>
              <w:t xml:space="preserve"> põhikooli ja gümnaasiumi lõpetamise</w:t>
            </w:r>
            <w:r w:rsidR="22FFC377" w:rsidRPr="06F6113A">
              <w:rPr>
                <w:rStyle w:val="normaltextrun"/>
              </w:rPr>
              <w:t>l</w:t>
            </w:r>
          </w:p>
        </w:tc>
        <w:tc>
          <w:tcPr>
            <w:tcW w:w="1282" w:type="dxa"/>
          </w:tcPr>
          <w:p w14:paraId="29D766CF" w14:textId="692CCCED" w:rsidR="1ED2CE79" w:rsidRDefault="005C4D19" w:rsidP="4DAA41A8">
            <w:pPr>
              <w:pStyle w:val="paragraph"/>
              <w:rPr>
                <w:rStyle w:val="normaltextrun"/>
                <w:color w:val="000000" w:themeColor="text1"/>
              </w:rPr>
            </w:pPr>
            <w:r>
              <w:rPr>
                <w:rStyle w:val="normaltextrun"/>
                <w:color w:val="000000" w:themeColor="text1"/>
              </w:rPr>
              <w:t>69,4%</w:t>
            </w:r>
          </w:p>
        </w:tc>
        <w:tc>
          <w:tcPr>
            <w:tcW w:w="1252" w:type="dxa"/>
          </w:tcPr>
          <w:p w14:paraId="7527DDA1" w14:textId="4CAA6DCC" w:rsidR="4424880F" w:rsidRDefault="005C4D19" w:rsidP="4424880F">
            <w:pPr>
              <w:pStyle w:val="paragraph"/>
              <w:jc w:val="center"/>
              <w:rPr>
                <w:rStyle w:val="eop"/>
              </w:rPr>
            </w:pPr>
            <w:r>
              <w:rPr>
                <w:rStyle w:val="eop"/>
              </w:rPr>
              <w:t>100</w:t>
            </w:r>
            <w:r w:rsidR="2A7BF998" w:rsidRPr="06F6113A">
              <w:rPr>
                <w:rStyle w:val="eop"/>
              </w:rPr>
              <w:t>%</w:t>
            </w:r>
          </w:p>
        </w:tc>
      </w:tr>
    </w:tbl>
    <w:p w14:paraId="786021AD" w14:textId="68352E93" w:rsidR="005063B5" w:rsidRDefault="4424880F" w:rsidP="4424880F">
      <w:pPr>
        <w:pStyle w:val="paragraph"/>
        <w:spacing w:before="0" w:beforeAutospacing="0" w:after="120" w:afterAutospacing="0"/>
        <w:textAlignment w:val="baseline"/>
        <w:rPr>
          <w:rFonts w:ascii="Segoe UI" w:hAnsi="Segoe UI" w:cs="Segoe UI"/>
          <w:sz w:val="18"/>
          <w:szCs w:val="18"/>
        </w:rPr>
      </w:pPr>
      <w:r w:rsidRPr="4424880F">
        <w:rPr>
          <w:rStyle w:val="eop"/>
        </w:rPr>
        <w:t> </w:t>
      </w:r>
    </w:p>
    <w:p w14:paraId="1AF8D932" w14:textId="77777777" w:rsidR="005063B5" w:rsidRDefault="005063B5" w:rsidP="0036272D">
      <w:pPr>
        <w:pStyle w:val="paragraph"/>
        <w:numPr>
          <w:ilvl w:val="0"/>
          <w:numId w:val="1"/>
        </w:numPr>
        <w:spacing w:before="0" w:beforeAutospacing="0" w:after="120" w:afterAutospacing="0"/>
        <w:jc w:val="both"/>
        <w:textAlignment w:val="baseline"/>
      </w:pPr>
      <w:r>
        <w:rPr>
          <w:rStyle w:val="normaltextrun"/>
          <w:b/>
          <w:bCs/>
        </w:rPr>
        <w:t>Valla haridusasutuste koostöövõrgustik on loodud ning toimib</w:t>
      </w:r>
      <w:r>
        <w:rPr>
          <w:rStyle w:val="normaltextrun"/>
        </w:rPr>
        <w:t>. </w:t>
      </w:r>
      <w:r>
        <w:rPr>
          <w:rStyle w:val="eop"/>
        </w:rPr>
        <w:t> </w:t>
      </w:r>
    </w:p>
    <w:p w14:paraId="3CE5986C" w14:textId="06D1E367" w:rsidR="005063B5" w:rsidRDefault="1ED2CE79" w:rsidP="1ED2CE79">
      <w:pPr>
        <w:pStyle w:val="paragraph"/>
        <w:spacing w:before="0" w:beforeAutospacing="0" w:after="120" w:afterAutospacing="0"/>
        <w:ind w:left="360"/>
        <w:jc w:val="both"/>
        <w:textAlignment w:val="baseline"/>
        <w:rPr>
          <w:rStyle w:val="normaltextrun"/>
          <w:i/>
          <w:iCs/>
          <w:color w:val="FF0000"/>
        </w:rPr>
      </w:pPr>
      <w:r w:rsidRPr="1ED2CE79">
        <w:rPr>
          <w:rStyle w:val="normaltextrun"/>
          <w:i/>
          <w:iCs/>
        </w:rPr>
        <w:t>Valga valla elukestva õppe süsteemi keskmes on formaalse ja mitteformaalse õppe võimalusi pakkuvate haridusasutuste – lasteaedade, koolide, kutseõppekeskuse, huvikoolide, noortekeskuste, raamatukogude, muuseumide, spordiklubide ja teiste sarnaste osapoolte võrgustik. Valla haridusasutuste kaasajastamine ja nende vaheline koostöö loob eeldused ressursside tõhusamaks kasutamiseks ning aitab tagada igas vanuses õppijatele kvaliteetsed tingimused õppimiseks.</w:t>
      </w:r>
    </w:p>
    <w:p w14:paraId="4F154C03" w14:textId="77777777"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i/>
          <w:iCs/>
        </w:rPr>
        <w:t>Tegevussuunad:</w:t>
      </w:r>
      <w:r>
        <w:rPr>
          <w:rStyle w:val="normaltextrun"/>
        </w:rPr>
        <w:t> </w:t>
      </w:r>
      <w:r>
        <w:rPr>
          <w:rStyle w:val="eop"/>
        </w:rPr>
        <w:t> </w:t>
      </w:r>
    </w:p>
    <w:p w14:paraId="7F11F4B0" w14:textId="70BA91EF" w:rsidR="005063B5" w:rsidRDefault="04086AB3" w:rsidP="0036272D">
      <w:pPr>
        <w:pStyle w:val="paragraph"/>
        <w:numPr>
          <w:ilvl w:val="0"/>
          <w:numId w:val="6"/>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karjääriõppe korraldamine valla koolides koostöös Valga Gümnaasiumi, Valgamaa Kutseõppekeskuse ja Eesti Töötukassaga;  </w:t>
      </w:r>
    </w:p>
    <w:p w14:paraId="6EE50FD3" w14:textId="6813521B" w:rsidR="005063B5" w:rsidRDefault="04086AB3" w:rsidP="0036272D">
      <w:pPr>
        <w:pStyle w:val="paragraph"/>
        <w:numPr>
          <w:ilvl w:val="0"/>
          <w:numId w:val="6"/>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haridusasutuste koostöö valla teiste asutuste ja kogukondadega;  </w:t>
      </w:r>
    </w:p>
    <w:p w14:paraId="649D16A6" w14:textId="30D6B3F8" w:rsidR="005063B5" w:rsidRDefault="04086AB3" w:rsidP="0036272D">
      <w:pPr>
        <w:pStyle w:val="paragraph"/>
        <w:numPr>
          <w:ilvl w:val="0"/>
          <w:numId w:val="6"/>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mitteformaalsest õppest saadud kogemuse arvestamise reeglistiku väljatöötamine ning rakendamine formaalhariduse ja mitteformaalse hariduse lõimimiseks;  </w:t>
      </w:r>
    </w:p>
    <w:p w14:paraId="0909E9BA" w14:textId="35323FDF" w:rsidR="005063B5" w:rsidRDefault="04086AB3" w:rsidP="0036272D">
      <w:pPr>
        <w:pStyle w:val="paragraph"/>
        <w:numPr>
          <w:ilvl w:val="0"/>
          <w:numId w:val="6"/>
        </w:numPr>
        <w:spacing w:before="0" w:beforeAutospacing="0" w:after="120" w:afterAutospacing="0"/>
        <w:ind w:left="714" w:hanging="357"/>
        <w:contextualSpacing/>
        <w:jc w:val="both"/>
        <w:textAlignment w:val="baseline"/>
        <w:rPr>
          <w:rStyle w:val="normaltextrun"/>
        </w:rPr>
      </w:pPr>
      <w:r w:rsidRPr="04086AB3">
        <w:rPr>
          <w:rStyle w:val="normaltextrun"/>
        </w:rPr>
        <w:lastRenderedPageBreak/>
        <w:t>haridusasutuste toetamine programmides, projektides ja võrgustikes osalemisel;</w:t>
      </w:r>
    </w:p>
    <w:p w14:paraId="797AC806" w14:textId="32973FC5" w:rsidR="005063B5" w:rsidRDefault="1ED2CE79" w:rsidP="1ED2CE79">
      <w:pPr>
        <w:pStyle w:val="paragraph"/>
        <w:numPr>
          <w:ilvl w:val="0"/>
          <w:numId w:val="6"/>
        </w:numPr>
        <w:spacing w:before="0" w:beforeAutospacing="0" w:after="120" w:afterAutospacing="0"/>
        <w:ind w:left="714" w:hanging="357"/>
        <w:contextualSpacing/>
        <w:jc w:val="both"/>
        <w:textAlignment w:val="baseline"/>
        <w:rPr>
          <w:rStyle w:val="normaltextrun"/>
        </w:rPr>
      </w:pPr>
      <w:r w:rsidRPr="1ED2CE79">
        <w:rPr>
          <w:rStyle w:val="normaltextrun"/>
        </w:rPr>
        <w:t>koostöö naabervaldadega Valga valla haridusasutuste arendamisel. </w:t>
      </w:r>
    </w:p>
    <w:p w14:paraId="6363338B" w14:textId="30425715" w:rsidR="005063B5" w:rsidRPr="00D64B69" w:rsidRDefault="1ED2CE79" w:rsidP="4424880F">
      <w:pPr>
        <w:pStyle w:val="paragraph"/>
        <w:spacing w:before="0" w:beforeAutospacing="0" w:after="120" w:afterAutospacing="0"/>
        <w:contextualSpacing/>
        <w:jc w:val="both"/>
        <w:textAlignment w:val="baseline"/>
        <w:rPr>
          <w:rFonts w:ascii="Segoe UI" w:hAnsi="Segoe UI" w:cs="Segoe UI"/>
          <w:sz w:val="18"/>
          <w:szCs w:val="18"/>
        </w:rPr>
      </w:pPr>
      <w:r w:rsidRPr="1ED2CE79">
        <w:rPr>
          <w:rStyle w:val="normaltextrun"/>
        </w:rPr>
        <w:t> </w:t>
      </w:r>
      <w:r w:rsidRPr="1ED2CE79">
        <w:rPr>
          <w:rStyle w:val="normaltextrun"/>
          <w:lang w:val="en-US"/>
        </w:rPr>
        <w:t> </w:t>
      </w:r>
      <w:r w:rsidRPr="1ED2CE79">
        <w:rPr>
          <w:rStyle w:val="eop"/>
        </w:rPr>
        <w:t> </w:t>
      </w:r>
    </w:p>
    <w:p w14:paraId="091AE8B2" w14:textId="461C421A" w:rsidR="1ED2CE79" w:rsidRDefault="1ED2CE79" w:rsidP="1ED2CE79">
      <w:pPr>
        <w:pStyle w:val="paragraph"/>
        <w:spacing w:before="0" w:beforeAutospacing="0" w:after="120" w:afterAutospacing="0"/>
        <w:rPr>
          <w:rStyle w:val="normaltextrun"/>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w:t>
      </w:r>
    </w:p>
    <w:tbl>
      <w:tblPr>
        <w:tblStyle w:val="Kontuurtabel"/>
        <w:tblW w:w="9140" w:type="dxa"/>
        <w:tblLayout w:type="fixed"/>
        <w:tblLook w:val="06A0" w:firstRow="1" w:lastRow="0" w:firstColumn="1" w:lastColumn="0" w:noHBand="1" w:noVBand="1"/>
      </w:tblPr>
      <w:tblGrid>
        <w:gridCol w:w="420"/>
        <w:gridCol w:w="6379"/>
        <w:gridCol w:w="1276"/>
        <w:gridCol w:w="1065"/>
      </w:tblGrid>
      <w:tr w:rsidR="4424880F" w14:paraId="75FF764B" w14:textId="77777777" w:rsidTr="00087468">
        <w:trPr>
          <w:trHeight w:val="540"/>
        </w:trPr>
        <w:tc>
          <w:tcPr>
            <w:tcW w:w="420" w:type="dxa"/>
          </w:tcPr>
          <w:p w14:paraId="52D98B58" w14:textId="39F00AF4" w:rsidR="4424880F" w:rsidRDefault="4424880F" w:rsidP="4424880F">
            <w:pPr>
              <w:pStyle w:val="paragraph"/>
              <w:jc w:val="center"/>
              <w:rPr>
                <w:rStyle w:val="eop"/>
              </w:rPr>
            </w:pPr>
            <w:r w:rsidRPr="4424880F">
              <w:rPr>
                <w:rStyle w:val="eop"/>
              </w:rPr>
              <w:t xml:space="preserve"> Nr</w:t>
            </w:r>
          </w:p>
        </w:tc>
        <w:tc>
          <w:tcPr>
            <w:tcW w:w="6379" w:type="dxa"/>
          </w:tcPr>
          <w:p w14:paraId="1F710281" w14:textId="126F008C" w:rsidR="4424880F" w:rsidRDefault="4424880F" w:rsidP="4424880F">
            <w:pPr>
              <w:pStyle w:val="paragraph"/>
              <w:rPr>
                <w:rStyle w:val="eop"/>
              </w:rPr>
            </w:pPr>
            <w:r w:rsidRPr="4424880F">
              <w:rPr>
                <w:rStyle w:val="eop"/>
              </w:rPr>
              <w:t>Mõõdik</w:t>
            </w:r>
          </w:p>
        </w:tc>
        <w:tc>
          <w:tcPr>
            <w:tcW w:w="1276" w:type="dxa"/>
          </w:tcPr>
          <w:p w14:paraId="65F43BAD" w14:textId="7EA1292F" w:rsidR="1ED2CE79" w:rsidRDefault="1ED2CE79" w:rsidP="1ED2CE79">
            <w:pPr>
              <w:pStyle w:val="paragraph"/>
              <w:rPr>
                <w:rStyle w:val="eop"/>
              </w:rPr>
            </w:pPr>
            <w:r w:rsidRPr="1ED2CE79">
              <w:rPr>
                <w:rStyle w:val="eop"/>
              </w:rPr>
              <w:t>Lähtetase</w:t>
            </w:r>
          </w:p>
        </w:tc>
        <w:tc>
          <w:tcPr>
            <w:tcW w:w="1065" w:type="dxa"/>
          </w:tcPr>
          <w:p w14:paraId="2D421579" w14:textId="73726B81" w:rsidR="4424880F" w:rsidRDefault="1ED2CE79" w:rsidP="4424880F">
            <w:pPr>
              <w:pStyle w:val="paragraph"/>
              <w:jc w:val="center"/>
              <w:rPr>
                <w:rStyle w:val="eop"/>
              </w:rPr>
            </w:pPr>
            <w:r w:rsidRPr="1ED2CE79">
              <w:rPr>
                <w:rStyle w:val="eop"/>
              </w:rPr>
              <w:t>Sihttase</w:t>
            </w:r>
          </w:p>
        </w:tc>
      </w:tr>
      <w:tr w:rsidR="4424880F" w14:paraId="34CAC0EB" w14:textId="77777777" w:rsidTr="00087468">
        <w:trPr>
          <w:trHeight w:val="300"/>
        </w:trPr>
        <w:tc>
          <w:tcPr>
            <w:tcW w:w="420" w:type="dxa"/>
          </w:tcPr>
          <w:p w14:paraId="56DA3122" w14:textId="531EC4C3" w:rsidR="4424880F" w:rsidRDefault="7D0D9720" w:rsidP="4424880F">
            <w:pPr>
              <w:pStyle w:val="paragraph"/>
              <w:jc w:val="center"/>
              <w:rPr>
                <w:rStyle w:val="eop"/>
              </w:rPr>
            </w:pPr>
            <w:r w:rsidRPr="06F6113A">
              <w:rPr>
                <w:rStyle w:val="eop"/>
              </w:rPr>
              <w:t>1</w:t>
            </w:r>
          </w:p>
        </w:tc>
        <w:tc>
          <w:tcPr>
            <w:tcW w:w="6379" w:type="dxa"/>
          </w:tcPr>
          <w:p w14:paraId="58A0EA7D" w14:textId="2D50752B" w:rsidR="4424880F" w:rsidRDefault="239D88CA" w:rsidP="06F6113A">
            <w:pPr>
              <w:pStyle w:val="paragraph"/>
              <w:shd w:val="clear" w:color="auto" w:fill="FFFFFF" w:themeFill="background1"/>
              <w:rPr>
                <w:rStyle w:val="eop"/>
              </w:rPr>
            </w:pPr>
            <w:r w:rsidRPr="06F6113A">
              <w:rPr>
                <w:rStyle w:val="normaltextrun"/>
                <w:color w:val="000000" w:themeColor="text1"/>
              </w:rPr>
              <w:t>Mitteformaalsest õppest saadud kogemuse arvestamise reeglistik</w:t>
            </w:r>
            <w:r w:rsidR="30D97E3C" w:rsidRPr="06F6113A">
              <w:rPr>
                <w:rStyle w:val="normaltextrun"/>
                <w:color w:val="000000" w:themeColor="text1"/>
              </w:rPr>
              <w:t>k</w:t>
            </w:r>
            <w:r w:rsidRPr="06F6113A">
              <w:rPr>
                <w:rStyle w:val="normaltextrun"/>
                <w:color w:val="000000" w:themeColor="text1"/>
              </w:rPr>
              <w:t>u</w:t>
            </w:r>
            <w:r w:rsidR="14E9BB59" w:rsidRPr="06F6113A">
              <w:rPr>
                <w:rStyle w:val="normaltextrun"/>
              </w:rPr>
              <w:t xml:space="preserve"> kasutavate õpilaste arv</w:t>
            </w:r>
          </w:p>
        </w:tc>
        <w:tc>
          <w:tcPr>
            <w:tcW w:w="1276" w:type="dxa"/>
          </w:tcPr>
          <w:p w14:paraId="75A31161" w14:textId="2C83599C" w:rsidR="1ED2CE79" w:rsidRDefault="1ED2CE79" w:rsidP="1ED2CE79">
            <w:pPr>
              <w:pStyle w:val="paragraph"/>
              <w:rPr>
                <w:rStyle w:val="normaltextrun"/>
                <w:color w:val="000000" w:themeColor="text1"/>
              </w:rPr>
            </w:pPr>
            <w:r w:rsidRPr="1ED2CE79">
              <w:rPr>
                <w:rStyle w:val="normaltextrun"/>
                <w:color w:val="000000" w:themeColor="text1"/>
              </w:rPr>
              <w:t>0</w:t>
            </w:r>
          </w:p>
        </w:tc>
        <w:tc>
          <w:tcPr>
            <w:tcW w:w="1065" w:type="dxa"/>
          </w:tcPr>
          <w:p w14:paraId="3FA1DDA1" w14:textId="7A270932" w:rsidR="4424880F" w:rsidRDefault="364D19D4" w:rsidP="4424880F">
            <w:pPr>
              <w:pStyle w:val="paragraph"/>
              <w:jc w:val="center"/>
              <w:rPr>
                <w:rStyle w:val="eop"/>
              </w:rPr>
            </w:pPr>
            <w:r w:rsidRPr="06F6113A">
              <w:rPr>
                <w:rStyle w:val="eop"/>
              </w:rPr>
              <w:t>75</w:t>
            </w:r>
          </w:p>
        </w:tc>
      </w:tr>
    </w:tbl>
    <w:p w14:paraId="6FBD4451" w14:textId="1D652797" w:rsidR="005063B5" w:rsidRDefault="4424880F" w:rsidP="4424880F">
      <w:pPr>
        <w:pStyle w:val="paragraph"/>
        <w:spacing w:before="0" w:beforeAutospacing="0" w:after="120" w:afterAutospacing="0"/>
        <w:textAlignment w:val="baseline"/>
        <w:rPr>
          <w:rFonts w:ascii="Segoe UI" w:hAnsi="Segoe UI" w:cs="Segoe UI"/>
          <w:sz w:val="18"/>
          <w:szCs w:val="18"/>
        </w:rPr>
      </w:pPr>
      <w:r w:rsidRPr="4424880F">
        <w:rPr>
          <w:rStyle w:val="normaltextrun"/>
          <w:lang w:val="en-US"/>
        </w:rPr>
        <w:t> </w:t>
      </w:r>
      <w:r w:rsidRPr="4424880F">
        <w:rPr>
          <w:rStyle w:val="eop"/>
        </w:rPr>
        <w:t> </w:t>
      </w:r>
    </w:p>
    <w:p w14:paraId="4AF2DC0C" w14:textId="77777777" w:rsidR="005063B5" w:rsidRDefault="005063B5" w:rsidP="0036272D">
      <w:pPr>
        <w:pStyle w:val="paragraph"/>
        <w:numPr>
          <w:ilvl w:val="0"/>
          <w:numId w:val="1"/>
        </w:numPr>
        <w:spacing w:before="0" w:beforeAutospacing="0" w:after="120" w:afterAutospacing="0"/>
        <w:textAlignment w:val="baseline"/>
      </w:pPr>
      <w:r>
        <w:rPr>
          <w:rStyle w:val="normaltextrun"/>
          <w:b/>
          <w:bCs/>
        </w:rPr>
        <w:t>Haridusvõrgustik on muutustele avatud ja jätkusuutlik</w:t>
      </w:r>
      <w:r>
        <w:rPr>
          <w:rStyle w:val="normaltextrun"/>
        </w:rPr>
        <w:t>. </w:t>
      </w:r>
      <w:r>
        <w:rPr>
          <w:rStyle w:val="eop"/>
        </w:rPr>
        <w:t> </w:t>
      </w:r>
    </w:p>
    <w:p w14:paraId="61F0A5AE" w14:textId="09939F94" w:rsidR="005063B5" w:rsidRDefault="1ED2CE79" w:rsidP="1ED2CE79">
      <w:pPr>
        <w:pStyle w:val="paragraph"/>
        <w:spacing w:before="0" w:beforeAutospacing="0" w:after="120" w:afterAutospacing="0"/>
        <w:ind w:left="360"/>
        <w:jc w:val="both"/>
        <w:textAlignment w:val="baseline"/>
        <w:rPr>
          <w:rFonts w:ascii="Segoe UI" w:hAnsi="Segoe UI" w:cs="Segoe UI"/>
          <w:sz w:val="18"/>
          <w:szCs w:val="18"/>
        </w:rPr>
      </w:pPr>
      <w:r w:rsidRPr="1ED2CE79">
        <w:rPr>
          <w:rStyle w:val="normaltextrun"/>
          <w:i/>
          <w:iCs/>
        </w:rPr>
        <w:t>Valga valla elukestva õppe süsteemi tuumaks on valla haridusvõrgustik – lasteaiad ja koolid, kui ühisest eesmärgist lähtuv ja koostoimiv võrgustik. Selle võrgustiku iga asutuse uuenduslikkus ja avatus muutusteks on valla haridusvõrgu jätkusuutlikkuse eelduseks.</w:t>
      </w:r>
      <w:r w:rsidRPr="1ED2CE79">
        <w:rPr>
          <w:rStyle w:val="eop"/>
        </w:rPr>
        <w:t> </w:t>
      </w:r>
    </w:p>
    <w:p w14:paraId="6A37897D" w14:textId="77777777" w:rsidR="005063B5" w:rsidRDefault="005063B5" w:rsidP="00757608">
      <w:pPr>
        <w:pStyle w:val="paragraph"/>
        <w:spacing w:before="0" w:beforeAutospacing="0" w:after="120" w:afterAutospacing="0"/>
        <w:textAlignment w:val="baseline"/>
        <w:rPr>
          <w:rFonts w:ascii="Segoe UI" w:hAnsi="Segoe UI" w:cs="Segoe UI"/>
          <w:sz w:val="18"/>
          <w:szCs w:val="18"/>
        </w:rPr>
      </w:pPr>
      <w:r>
        <w:rPr>
          <w:rStyle w:val="normaltextrun"/>
          <w:i/>
          <w:iCs/>
        </w:rPr>
        <w:t>Tegevussuund:</w:t>
      </w:r>
      <w:r>
        <w:rPr>
          <w:rStyle w:val="normaltextrun"/>
        </w:rPr>
        <w:t> </w:t>
      </w:r>
      <w:r>
        <w:rPr>
          <w:rStyle w:val="eop"/>
        </w:rPr>
        <w:t> </w:t>
      </w:r>
    </w:p>
    <w:p w14:paraId="6FA26350" w14:textId="1090AD87" w:rsidR="005063B5"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 xml:space="preserve">järjepidev uute lahenduste ja võimaluste otsimine ning rakendamine valla haridusasutuste koostöös;   </w:t>
      </w:r>
    </w:p>
    <w:p w14:paraId="43C8EB46" w14:textId="754DCCA2" w:rsidR="005063B5"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Valga linna munitsipaalkoolide ümberkorraldamine (1.–6. klassi kool ning progümnaasium 7.–9. klass);  </w:t>
      </w:r>
    </w:p>
    <w:p w14:paraId="4CAFC741" w14:textId="1B94345A" w:rsidR="005063B5"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e-õppe süsteemi väljatöötamine ja rakendamine;  </w:t>
      </w:r>
    </w:p>
    <w:p w14:paraId="0E7BF27E" w14:textId="0ECEDA7D" w:rsidR="005063B5"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textAlignment w:val="baseline"/>
        <w:rPr>
          <w:rStyle w:val="eop"/>
          <w:color w:val="000000" w:themeColor="text1"/>
        </w:rPr>
      </w:pPr>
      <w:r w:rsidRPr="04086AB3">
        <w:rPr>
          <w:rStyle w:val="normaltextrun"/>
          <w:color w:val="000000" w:themeColor="text1"/>
        </w:rPr>
        <w:t>ühtse eelkooli õppekava väljatöötamine ning rakendamine kõigis valla põhikoolides;  </w:t>
      </w:r>
    </w:p>
    <w:p w14:paraId="7E8A5D35" w14:textId="471E7C70" w:rsidR="68B20D6A"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rPr>
          <w:color w:val="000000" w:themeColor="text1"/>
        </w:rPr>
      </w:pPr>
      <w:r w:rsidRPr="04086AB3">
        <w:rPr>
          <w:color w:val="000000" w:themeColor="text1"/>
        </w:rPr>
        <w:t>haridusasutuste õpikeskkonna kaasajastamine arvestades kaasava hariduse põhimõtteid;</w:t>
      </w:r>
    </w:p>
    <w:p w14:paraId="20EBB216" w14:textId="1A8702C6" w:rsidR="04086AB3" w:rsidRDefault="04086AB3" w:rsidP="0036272D">
      <w:pPr>
        <w:pStyle w:val="paragraph"/>
        <w:numPr>
          <w:ilvl w:val="0"/>
          <w:numId w:val="7"/>
        </w:numPr>
        <w:shd w:val="clear" w:color="auto" w:fill="FFFFFF" w:themeFill="background1"/>
        <w:spacing w:before="0" w:beforeAutospacing="0" w:after="120" w:afterAutospacing="0"/>
        <w:ind w:left="714" w:hanging="357"/>
        <w:contextualSpacing/>
        <w:jc w:val="both"/>
        <w:rPr>
          <w:color w:val="000000" w:themeColor="text1"/>
        </w:rPr>
      </w:pPr>
      <w:r w:rsidRPr="04086AB3">
        <w:rPr>
          <w:color w:val="000000" w:themeColor="text1"/>
        </w:rPr>
        <w:t>praeguse alusharidusvõrgu säilitamine.</w:t>
      </w:r>
    </w:p>
    <w:p w14:paraId="3967261B" w14:textId="283F0B46" w:rsidR="06F6113A" w:rsidRDefault="06F6113A" w:rsidP="06F6113A">
      <w:pPr>
        <w:pStyle w:val="paragraph"/>
        <w:spacing w:before="0" w:beforeAutospacing="0" w:after="120" w:afterAutospacing="0"/>
        <w:rPr>
          <w:rStyle w:val="normaltextrun"/>
          <w:i/>
          <w:iCs/>
        </w:rPr>
      </w:pPr>
    </w:p>
    <w:p w14:paraId="1BFAE139" w14:textId="0ABC09E1" w:rsidR="005063B5" w:rsidRDefault="1ED2CE79" w:rsidP="1ED2CE79">
      <w:pPr>
        <w:pStyle w:val="paragraph"/>
        <w:spacing w:before="0" w:beforeAutospacing="0" w:after="120" w:afterAutospacing="0"/>
        <w:textAlignment w:val="baseline"/>
        <w:rPr>
          <w:rFonts w:ascii="Segoe UI" w:hAnsi="Segoe UI" w:cs="Segoe UI"/>
          <w:sz w:val="18"/>
          <w:szCs w:val="18"/>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  </w:t>
      </w:r>
      <w:r w:rsidRPr="1ED2CE79">
        <w:rPr>
          <w:rStyle w:val="normaltextrun"/>
        </w:rPr>
        <w:t>  </w:t>
      </w:r>
    </w:p>
    <w:tbl>
      <w:tblPr>
        <w:tblStyle w:val="Kontuurtabel"/>
        <w:tblW w:w="9125" w:type="dxa"/>
        <w:tblLayout w:type="fixed"/>
        <w:tblLook w:val="06A0" w:firstRow="1" w:lastRow="0" w:firstColumn="1" w:lastColumn="0" w:noHBand="1" w:noVBand="1"/>
      </w:tblPr>
      <w:tblGrid>
        <w:gridCol w:w="365"/>
        <w:gridCol w:w="6151"/>
        <w:gridCol w:w="1559"/>
        <w:gridCol w:w="1050"/>
      </w:tblGrid>
      <w:tr w:rsidR="4424880F" w14:paraId="4F7800F7" w14:textId="77777777" w:rsidTr="00087468">
        <w:trPr>
          <w:trHeight w:val="300"/>
        </w:trPr>
        <w:tc>
          <w:tcPr>
            <w:tcW w:w="365" w:type="dxa"/>
          </w:tcPr>
          <w:p w14:paraId="69714AC1" w14:textId="6D0E310A" w:rsidR="4424880F" w:rsidRDefault="4424880F" w:rsidP="4424880F">
            <w:pPr>
              <w:pStyle w:val="paragraph"/>
              <w:jc w:val="center"/>
              <w:rPr>
                <w:rStyle w:val="eop"/>
              </w:rPr>
            </w:pPr>
            <w:r w:rsidRPr="4424880F">
              <w:rPr>
                <w:rStyle w:val="eop"/>
              </w:rPr>
              <w:t>Nr</w:t>
            </w:r>
          </w:p>
        </w:tc>
        <w:tc>
          <w:tcPr>
            <w:tcW w:w="6151" w:type="dxa"/>
          </w:tcPr>
          <w:p w14:paraId="62D729D0" w14:textId="126F008C" w:rsidR="4424880F" w:rsidRDefault="4424880F" w:rsidP="4424880F">
            <w:pPr>
              <w:pStyle w:val="paragraph"/>
              <w:rPr>
                <w:rStyle w:val="eop"/>
              </w:rPr>
            </w:pPr>
            <w:r w:rsidRPr="4424880F">
              <w:rPr>
                <w:rStyle w:val="eop"/>
              </w:rPr>
              <w:t>Mõõdik</w:t>
            </w:r>
          </w:p>
        </w:tc>
        <w:tc>
          <w:tcPr>
            <w:tcW w:w="1559" w:type="dxa"/>
          </w:tcPr>
          <w:p w14:paraId="43767C88" w14:textId="5429623D" w:rsidR="1ED2CE79" w:rsidRDefault="1ED2CE79" w:rsidP="1ED2CE79">
            <w:pPr>
              <w:pStyle w:val="paragraph"/>
              <w:rPr>
                <w:rStyle w:val="eop"/>
              </w:rPr>
            </w:pPr>
            <w:r w:rsidRPr="1ED2CE79">
              <w:rPr>
                <w:rStyle w:val="eop"/>
              </w:rPr>
              <w:t>Lähtetase</w:t>
            </w:r>
          </w:p>
        </w:tc>
        <w:tc>
          <w:tcPr>
            <w:tcW w:w="1050" w:type="dxa"/>
          </w:tcPr>
          <w:p w14:paraId="3AC345CD" w14:textId="73726B81" w:rsidR="4424880F" w:rsidRDefault="1ED2CE79" w:rsidP="4424880F">
            <w:pPr>
              <w:pStyle w:val="paragraph"/>
              <w:jc w:val="center"/>
              <w:rPr>
                <w:rStyle w:val="eop"/>
              </w:rPr>
            </w:pPr>
            <w:r w:rsidRPr="1ED2CE79">
              <w:rPr>
                <w:rStyle w:val="eop"/>
              </w:rPr>
              <w:t>Sihttase</w:t>
            </w:r>
          </w:p>
        </w:tc>
      </w:tr>
      <w:tr w:rsidR="4424880F" w14:paraId="16BF50EC" w14:textId="77777777" w:rsidTr="00087468">
        <w:trPr>
          <w:trHeight w:val="300"/>
        </w:trPr>
        <w:tc>
          <w:tcPr>
            <w:tcW w:w="365" w:type="dxa"/>
          </w:tcPr>
          <w:p w14:paraId="4138B86E" w14:textId="2C9F75C2" w:rsidR="4424880F" w:rsidRDefault="4424880F" w:rsidP="4424880F">
            <w:pPr>
              <w:pStyle w:val="paragraph"/>
              <w:jc w:val="center"/>
              <w:rPr>
                <w:rStyle w:val="eop"/>
              </w:rPr>
            </w:pPr>
            <w:r w:rsidRPr="4424880F">
              <w:rPr>
                <w:rStyle w:val="eop"/>
              </w:rPr>
              <w:t>1</w:t>
            </w:r>
          </w:p>
        </w:tc>
        <w:tc>
          <w:tcPr>
            <w:tcW w:w="6151" w:type="dxa"/>
          </w:tcPr>
          <w:p w14:paraId="420D6594" w14:textId="0BF1FA1C" w:rsidR="4424880F" w:rsidRDefault="4424880F" w:rsidP="4424880F">
            <w:pPr>
              <w:pStyle w:val="paragraph"/>
              <w:rPr>
                <w:rStyle w:val="eop"/>
              </w:rPr>
            </w:pPr>
            <w:r w:rsidRPr="4424880F">
              <w:rPr>
                <w:rStyle w:val="normaltextrun"/>
              </w:rPr>
              <w:t>Valga linna koolid on ümberkorraldatud ning on loodud progümnaasium</w:t>
            </w:r>
          </w:p>
        </w:tc>
        <w:tc>
          <w:tcPr>
            <w:tcW w:w="1559" w:type="dxa"/>
          </w:tcPr>
          <w:p w14:paraId="1EE79A01" w14:textId="126E1992" w:rsidR="1ED2CE79" w:rsidRDefault="1ED2CE79" w:rsidP="1ED2CE79">
            <w:pPr>
              <w:pStyle w:val="paragraph"/>
              <w:rPr>
                <w:rStyle w:val="normaltextrun"/>
              </w:rPr>
            </w:pPr>
            <w:r w:rsidRPr="1ED2CE79">
              <w:rPr>
                <w:rStyle w:val="normaltextrun"/>
              </w:rPr>
              <w:t>kavandamisel</w:t>
            </w:r>
          </w:p>
        </w:tc>
        <w:tc>
          <w:tcPr>
            <w:tcW w:w="1050" w:type="dxa"/>
          </w:tcPr>
          <w:p w14:paraId="3A843E41" w14:textId="7EA6D74A" w:rsidR="4424880F" w:rsidRDefault="4DAA41A8" w:rsidP="4424880F">
            <w:pPr>
              <w:pStyle w:val="paragraph"/>
              <w:jc w:val="center"/>
              <w:rPr>
                <w:rStyle w:val="eop"/>
              </w:rPr>
            </w:pPr>
            <w:r w:rsidRPr="4DAA41A8">
              <w:rPr>
                <w:rStyle w:val="eop"/>
              </w:rPr>
              <w:t>tehtud</w:t>
            </w:r>
          </w:p>
        </w:tc>
      </w:tr>
      <w:tr w:rsidR="4424880F" w14:paraId="4C3E43D9" w14:textId="77777777" w:rsidTr="00087468">
        <w:trPr>
          <w:trHeight w:val="300"/>
        </w:trPr>
        <w:tc>
          <w:tcPr>
            <w:tcW w:w="365" w:type="dxa"/>
          </w:tcPr>
          <w:p w14:paraId="346D51B9" w14:textId="5EB92030" w:rsidR="4424880F" w:rsidRDefault="4424880F" w:rsidP="4424880F">
            <w:pPr>
              <w:pStyle w:val="paragraph"/>
              <w:jc w:val="center"/>
              <w:rPr>
                <w:rStyle w:val="eop"/>
              </w:rPr>
            </w:pPr>
            <w:r w:rsidRPr="4424880F">
              <w:rPr>
                <w:rStyle w:val="eop"/>
              </w:rPr>
              <w:t>2</w:t>
            </w:r>
          </w:p>
        </w:tc>
        <w:tc>
          <w:tcPr>
            <w:tcW w:w="6151" w:type="dxa"/>
          </w:tcPr>
          <w:p w14:paraId="681DB7ED" w14:textId="062C3138" w:rsidR="4424880F" w:rsidRDefault="3ED919D4" w:rsidP="06F6113A">
            <w:pPr>
              <w:pStyle w:val="paragraph"/>
              <w:shd w:val="clear" w:color="auto" w:fill="FFFFFF" w:themeFill="background1"/>
              <w:rPr>
                <w:rStyle w:val="eop"/>
              </w:rPr>
            </w:pPr>
            <w:r w:rsidRPr="06F6113A">
              <w:rPr>
                <w:rStyle w:val="normaltextrun"/>
                <w:color w:val="000000" w:themeColor="text1"/>
              </w:rPr>
              <w:t xml:space="preserve">E-õppe süsteemi </w:t>
            </w:r>
            <w:r w:rsidR="14E9BB59" w:rsidRPr="06F6113A">
              <w:rPr>
                <w:rStyle w:val="normaltextrun"/>
              </w:rPr>
              <w:t>kasutavate õpilaste arv</w:t>
            </w:r>
          </w:p>
        </w:tc>
        <w:tc>
          <w:tcPr>
            <w:tcW w:w="1559" w:type="dxa"/>
          </w:tcPr>
          <w:p w14:paraId="7875F55E" w14:textId="6366064E" w:rsidR="1ED2CE79" w:rsidRDefault="1ED2CE79" w:rsidP="1ED2CE79">
            <w:pPr>
              <w:pStyle w:val="paragraph"/>
              <w:rPr>
                <w:rStyle w:val="normaltextrun"/>
                <w:color w:val="000000" w:themeColor="text1"/>
              </w:rPr>
            </w:pPr>
            <w:r w:rsidRPr="1ED2CE79">
              <w:rPr>
                <w:rStyle w:val="normaltextrun"/>
                <w:color w:val="000000" w:themeColor="text1"/>
              </w:rPr>
              <w:t>0</w:t>
            </w:r>
          </w:p>
        </w:tc>
        <w:tc>
          <w:tcPr>
            <w:tcW w:w="1050" w:type="dxa"/>
          </w:tcPr>
          <w:p w14:paraId="7AC1930F" w14:textId="77FA2E51" w:rsidR="4424880F" w:rsidRDefault="332B0E37" w:rsidP="4424880F">
            <w:pPr>
              <w:pStyle w:val="paragraph"/>
              <w:jc w:val="center"/>
              <w:rPr>
                <w:rStyle w:val="eop"/>
              </w:rPr>
            </w:pPr>
            <w:r w:rsidRPr="06F6113A">
              <w:rPr>
                <w:rStyle w:val="eop"/>
              </w:rPr>
              <w:t>75</w:t>
            </w:r>
          </w:p>
        </w:tc>
      </w:tr>
    </w:tbl>
    <w:p w14:paraId="52161A77" w14:textId="6C7C9C32" w:rsidR="005063B5" w:rsidRDefault="005063B5" w:rsidP="4424880F">
      <w:pPr>
        <w:pStyle w:val="paragraph"/>
        <w:spacing w:before="0" w:beforeAutospacing="0" w:after="120" w:afterAutospacing="0"/>
        <w:textAlignment w:val="baseline"/>
        <w:rPr>
          <w:rStyle w:val="normaltextrun"/>
        </w:rPr>
      </w:pPr>
    </w:p>
    <w:p w14:paraId="3502281D" w14:textId="77777777" w:rsidR="005063B5" w:rsidRDefault="005063B5" w:rsidP="0036272D">
      <w:pPr>
        <w:pStyle w:val="paragraph"/>
        <w:numPr>
          <w:ilvl w:val="0"/>
          <w:numId w:val="1"/>
        </w:numPr>
        <w:spacing w:before="0" w:beforeAutospacing="0" w:after="120" w:afterAutospacing="0"/>
        <w:jc w:val="both"/>
        <w:textAlignment w:val="baseline"/>
      </w:pPr>
      <w:r>
        <w:rPr>
          <w:rStyle w:val="normaltextrun"/>
          <w:b/>
          <w:bCs/>
        </w:rPr>
        <w:t>Huviharidus ning -tegevus on vajadustest lähtuv, kvaliteetne ja kättesaadav elukaare kõigis punktides</w:t>
      </w:r>
      <w:r>
        <w:rPr>
          <w:rStyle w:val="normaltextrun"/>
        </w:rPr>
        <w:t>. </w:t>
      </w:r>
      <w:r>
        <w:rPr>
          <w:rStyle w:val="eop"/>
        </w:rPr>
        <w:t> </w:t>
      </w:r>
    </w:p>
    <w:p w14:paraId="0B33AFBC" w14:textId="53FC0792" w:rsidR="005063B5" w:rsidRDefault="1ED2CE79" w:rsidP="1ED2CE79">
      <w:pPr>
        <w:pStyle w:val="paragraph"/>
        <w:spacing w:before="0" w:beforeAutospacing="0" w:after="120" w:afterAutospacing="0"/>
        <w:ind w:left="360"/>
        <w:jc w:val="both"/>
        <w:textAlignment w:val="baseline"/>
        <w:rPr>
          <w:rStyle w:val="normaltextrun"/>
          <w:i/>
          <w:iCs/>
          <w:color w:val="FF0000"/>
        </w:rPr>
      </w:pPr>
      <w:r w:rsidRPr="1ED2CE79">
        <w:rPr>
          <w:rStyle w:val="normaltextrun"/>
          <w:i/>
          <w:iCs/>
        </w:rPr>
        <w:t>Huviharidusel on oluline osa elukestvas õppes. Kvaliteetse ja vajadustest lähtuva huvihariduse kättesaadavus kõigile vanuse- ja huvirühmadele toetab valla elanike mitmekülgset arengut, kaasab neid aktiivsesse kodanikuellu ja omab positiivset mõju kogukonnale tervikuna.</w:t>
      </w:r>
    </w:p>
    <w:p w14:paraId="58E96403" w14:textId="77777777"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i/>
          <w:iCs/>
        </w:rPr>
        <w:t>Tegevussuunad:</w:t>
      </w:r>
      <w:r>
        <w:rPr>
          <w:rStyle w:val="normaltextrun"/>
        </w:rPr>
        <w:t> </w:t>
      </w:r>
      <w:r>
        <w:rPr>
          <w:rStyle w:val="eop"/>
        </w:rPr>
        <w:t> </w:t>
      </w:r>
    </w:p>
    <w:p w14:paraId="0CAEA115" w14:textId="733DAE64" w:rsidR="005063B5" w:rsidRDefault="04086AB3" w:rsidP="0036272D">
      <w:pPr>
        <w:pStyle w:val="paragraph"/>
        <w:numPr>
          <w:ilvl w:val="0"/>
          <w:numId w:val="8"/>
        </w:numPr>
        <w:spacing w:before="0" w:beforeAutospacing="0" w:after="120" w:afterAutospacing="0"/>
        <w:ind w:left="714" w:hanging="357"/>
        <w:contextualSpacing/>
        <w:jc w:val="both"/>
        <w:textAlignment w:val="baseline"/>
      </w:pPr>
      <w:r w:rsidRPr="04086AB3">
        <w:rPr>
          <w:rStyle w:val="normaltextrun"/>
        </w:rPr>
        <w:t>huvihariduse/-tegevuse võimaluste ja vajaduste regulaarne kaardistamine ning analüüs;  </w:t>
      </w:r>
    </w:p>
    <w:p w14:paraId="22665BE0" w14:textId="2EFA3051" w:rsidR="005063B5" w:rsidRDefault="04086AB3" w:rsidP="0036272D">
      <w:pPr>
        <w:pStyle w:val="paragraph"/>
        <w:numPr>
          <w:ilvl w:val="0"/>
          <w:numId w:val="8"/>
        </w:numPr>
        <w:spacing w:before="0" w:beforeAutospacing="0" w:after="120" w:afterAutospacing="0"/>
        <w:ind w:left="714" w:hanging="357"/>
        <w:contextualSpacing/>
        <w:jc w:val="both"/>
        <w:textAlignment w:val="baseline"/>
        <w:rPr>
          <w:rStyle w:val="eop"/>
        </w:rPr>
      </w:pPr>
      <w:r w:rsidRPr="04086AB3">
        <w:rPr>
          <w:rStyle w:val="normaltextrun"/>
        </w:rPr>
        <w:t>huvihariduse/-tegevuse võimaluste loomine kõigile vanusegruppidele;  </w:t>
      </w:r>
    </w:p>
    <w:p w14:paraId="52720922" w14:textId="089D7FDC" w:rsidR="5B373E52" w:rsidRDefault="04086AB3" w:rsidP="0036272D">
      <w:pPr>
        <w:pStyle w:val="paragraph"/>
        <w:numPr>
          <w:ilvl w:val="0"/>
          <w:numId w:val="8"/>
        </w:numPr>
        <w:spacing w:before="0" w:beforeAutospacing="0" w:after="120" w:afterAutospacing="0"/>
        <w:ind w:left="714" w:hanging="357"/>
        <w:contextualSpacing/>
        <w:jc w:val="both"/>
        <w:rPr>
          <w:rStyle w:val="eop"/>
        </w:rPr>
      </w:pPr>
      <w:r w:rsidRPr="04086AB3">
        <w:rPr>
          <w:rStyle w:val="eop"/>
        </w:rPr>
        <w:t>rohkem loodus- ja täppisteaduste huvitegevuse võimalusi igale vanusegrupile;</w:t>
      </w:r>
    </w:p>
    <w:p w14:paraId="4BDF7186" w14:textId="396245E9" w:rsidR="005063B5" w:rsidRDefault="04086AB3" w:rsidP="0036272D">
      <w:pPr>
        <w:pStyle w:val="paragraph"/>
        <w:numPr>
          <w:ilvl w:val="0"/>
          <w:numId w:val="8"/>
        </w:numPr>
        <w:spacing w:before="0" w:beforeAutospacing="0" w:after="120" w:afterAutospacing="0"/>
        <w:ind w:left="714" w:hanging="357"/>
        <w:contextualSpacing/>
        <w:jc w:val="both"/>
        <w:textAlignment w:val="baseline"/>
      </w:pPr>
      <w:r w:rsidRPr="04086AB3">
        <w:rPr>
          <w:rStyle w:val="normaltextrun"/>
        </w:rPr>
        <w:t>valla omandis olevate ruumide broneerimissüsteemi loomine ja rakendamine;  </w:t>
      </w:r>
    </w:p>
    <w:p w14:paraId="5612F0A7" w14:textId="3A92DDBA" w:rsidR="005063B5" w:rsidRDefault="1ED2CE79" w:rsidP="0036272D">
      <w:pPr>
        <w:pStyle w:val="paragraph"/>
        <w:numPr>
          <w:ilvl w:val="0"/>
          <w:numId w:val="8"/>
        </w:numPr>
        <w:spacing w:before="0" w:beforeAutospacing="0" w:after="120" w:afterAutospacing="0"/>
        <w:jc w:val="both"/>
        <w:textAlignment w:val="baseline"/>
      </w:pPr>
      <w:r w:rsidRPr="1ED2CE79">
        <w:rPr>
          <w:rStyle w:val="normaltextrun"/>
        </w:rPr>
        <w:t>huvihariduse/-tegevuse arendamine koostöös Valka omavalitsusega.  </w:t>
      </w:r>
    </w:p>
    <w:p w14:paraId="3D0A393F" w14:textId="55234FC4" w:rsidR="005063B5" w:rsidRDefault="1ED2CE79" w:rsidP="1ED2CE79">
      <w:pPr>
        <w:pStyle w:val="paragraph"/>
        <w:spacing w:before="0" w:beforeAutospacing="0" w:after="120" w:afterAutospacing="0"/>
        <w:textAlignment w:val="baseline"/>
        <w:rPr>
          <w:rFonts w:ascii="Segoe UI" w:hAnsi="Segoe UI" w:cs="Segoe UI"/>
          <w:sz w:val="18"/>
          <w:szCs w:val="18"/>
        </w:rPr>
      </w:pPr>
      <w:r w:rsidRPr="1ED2CE79">
        <w:rPr>
          <w:rStyle w:val="normaltextrun"/>
          <w:i/>
          <w:iCs/>
        </w:rPr>
        <w:lastRenderedPageBreak/>
        <w:t xml:space="preserve">Mõõdik, lähtetase  </w:t>
      </w:r>
      <w:r w:rsidRPr="1ED2CE79">
        <w:rPr>
          <w:rStyle w:val="normaltextrun"/>
          <w:i/>
          <w:iCs/>
          <w:color w:val="000000" w:themeColor="text1"/>
        </w:rPr>
        <w:t>ja sihttase</w:t>
      </w:r>
      <w:r w:rsidRPr="1ED2CE79">
        <w:rPr>
          <w:rStyle w:val="normaltextrun"/>
          <w:i/>
          <w:iCs/>
        </w:rPr>
        <w:t>:  </w:t>
      </w:r>
      <w:r w:rsidRPr="1ED2CE79">
        <w:rPr>
          <w:rStyle w:val="normaltextrun"/>
        </w:rPr>
        <w:t>  </w:t>
      </w:r>
    </w:p>
    <w:tbl>
      <w:tblPr>
        <w:tblStyle w:val="Kontuurtabel"/>
        <w:tblW w:w="9197" w:type="dxa"/>
        <w:tblLayout w:type="fixed"/>
        <w:tblLook w:val="06A0" w:firstRow="1" w:lastRow="0" w:firstColumn="1" w:lastColumn="0" w:noHBand="1" w:noVBand="1"/>
      </w:tblPr>
      <w:tblGrid>
        <w:gridCol w:w="365"/>
        <w:gridCol w:w="6293"/>
        <w:gridCol w:w="1275"/>
        <w:gridCol w:w="1264"/>
      </w:tblGrid>
      <w:tr w:rsidR="4424880F" w14:paraId="291090DE" w14:textId="77777777" w:rsidTr="00087468">
        <w:trPr>
          <w:trHeight w:val="300"/>
        </w:trPr>
        <w:tc>
          <w:tcPr>
            <w:tcW w:w="365" w:type="dxa"/>
          </w:tcPr>
          <w:p w14:paraId="6CE8D383" w14:textId="6D0E310A" w:rsidR="4424880F" w:rsidRDefault="4424880F" w:rsidP="4424880F">
            <w:pPr>
              <w:pStyle w:val="paragraph"/>
              <w:jc w:val="center"/>
              <w:rPr>
                <w:rStyle w:val="eop"/>
              </w:rPr>
            </w:pPr>
            <w:r w:rsidRPr="4424880F">
              <w:rPr>
                <w:rStyle w:val="eop"/>
              </w:rPr>
              <w:t>Nr</w:t>
            </w:r>
          </w:p>
        </w:tc>
        <w:tc>
          <w:tcPr>
            <w:tcW w:w="6293" w:type="dxa"/>
          </w:tcPr>
          <w:p w14:paraId="3B128FA6" w14:textId="126F008C" w:rsidR="4424880F" w:rsidRDefault="4424880F" w:rsidP="4424880F">
            <w:pPr>
              <w:pStyle w:val="paragraph"/>
              <w:rPr>
                <w:rStyle w:val="eop"/>
              </w:rPr>
            </w:pPr>
            <w:r w:rsidRPr="4424880F">
              <w:rPr>
                <w:rStyle w:val="eop"/>
              </w:rPr>
              <w:t>Mõõdik</w:t>
            </w:r>
          </w:p>
        </w:tc>
        <w:tc>
          <w:tcPr>
            <w:tcW w:w="1275" w:type="dxa"/>
          </w:tcPr>
          <w:p w14:paraId="1C872978" w14:textId="7F699366" w:rsidR="1ED2CE79" w:rsidRDefault="1ED2CE79" w:rsidP="1ED2CE79">
            <w:pPr>
              <w:pStyle w:val="paragraph"/>
              <w:rPr>
                <w:rStyle w:val="eop"/>
              </w:rPr>
            </w:pPr>
            <w:r w:rsidRPr="1ED2CE79">
              <w:rPr>
                <w:rStyle w:val="eop"/>
              </w:rPr>
              <w:t>Lähtetase</w:t>
            </w:r>
          </w:p>
        </w:tc>
        <w:tc>
          <w:tcPr>
            <w:tcW w:w="1264" w:type="dxa"/>
          </w:tcPr>
          <w:p w14:paraId="2079DFC3" w14:textId="73726B81" w:rsidR="4424880F" w:rsidRDefault="1ED2CE79" w:rsidP="4424880F">
            <w:pPr>
              <w:pStyle w:val="paragraph"/>
              <w:jc w:val="center"/>
              <w:rPr>
                <w:rStyle w:val="eop"/>
              </w:rPr>
            </w:pPr>
            <w:r w:rsidRPr="1ED2CE79">
              <w:rPr>
                <w:rStyle w:val="eop"/>
              </w:rPr>
              <w:t>Sihttase</w:t>
            </w:r>
          </w:p>
        </w:tc>
      </w:tr>
      <w:tr w:rsidR="4424880F" w14:paraId="4A90A169" w14:textId="77777777" w:rsidTr="00087468">
        <w:trPr>
          <w:trHeight w:val="300"/>
        </w:trPr>
        <w:tc>
          <w:tcPr>
            <w:tcW w:w="365" w:type="dxa"/>
          </w:tcPr>
          <w:p w14:paraId="4D8E5356" w14:textId="2C9F75C2" w:rsidR="4424880F" w:rsidRDefault="4424880F" w:rsidP="4424880F">
            <w:pPr>
              <w:pStyle w:val="paragraph"/>
              <w:jc w:val="center"/>
              <w:rPr>
                <w:rStyle w:val="eop"/>
              </w:rPr>
            </w:pPr>
            <w:r w:rsidRPr="4424880F">
              <w:rPr>
                <w:rStyle w:val="eop"/>
              </w:rPr>
              <w:t>1</w:t>
            </w:r>
          </w:p>
        </w:tc>
        <w:tc>
          <w:tcPr>
            <w:tcW w:w="6293" w:type="dxa"/>
          </w:tcPr>
          <w:p w14:paraId="6E4F0712" w14:textId="67F46B6B" w:rsidR="4424880F" w:rsidRDefault="14E9BB59" w:rsidP="4424880F">
            <w:pPr>
              <w:pStyle w:val="paragraph"/>
              <w:rPr>
                <w:rStyle w:val="normaltextrun"/>
                <w:rFonts w:ascii="Segoe UI" w:hAnsi="Segoe UI" w:cs="Segoe UI"/>
                <w:sz w:val="18"/>
                <w:szCs w:val="18"/>
              </w:rPr>
            </w:pPr>
            <w:r w:rsidRPr="06F6113A">
              <w:rPr>
                <w:rStyle w:val="normaltextrun"/>
              </w:rPr>
              <w:t>Huvihariduses</w:t>
            </w:r>
            <w:r w:rsidR="316CE4EA" w:rsidRPr="06F6113A">
              <w:rPr>
                <w:rStyle w:val="normaltextrun"/>
              </w:rPr>
              <w:t xml:space="preserve"> ja -tegevuses</w:t>
            </w:r>
            <w:r w:rsidRPr="06F6113A">
              <w:rPr>
                <w:rStyle w:val="normaltextrun"/>
              </w:rPr>
              <w:t xml:space="preserve"> osalemise võimaluste  arv</w:t>
            </w:r>
          </w:p>
        </w:tc>
        <w:tc>
          <w:tcPr>
            <w:tcW w:w="1275" w:type="dxa"/>
          </w:tcPr>
          <w:p w14:paraId="19C0EFEC" w14:textId="7E3F5D10" w:rsidR="1ED2CE79" w:rsidRDefault="1ED2CE79" w:rsidP="1ED2CE79">
            <w:pPr>
              <w:pStyle w:val="paragraph"/>
              <w:rPr>
                <w:rStyle w:val="normaltextrun"/>
              </w:rPr>
            </w:pPr>
            <w:r w:rsidRPr="1ED2CE79">
              <w:rPr>
                <w:rStyle w:val="normaltextrun"/>
              </w:rPr>
              <w:t>60+ õppekava</w:t>
            </w:r>
          </w:p>
        </w:tc>
        <w:tc>
          <w:tcPr>
            <w:tcW w:w="1264" w:type="dxa"/>
          </w:tcPr>
          <w:p w14:paraId="6F26BA36" w14:textId="522E1C7F" w:rsidR="4424880F" w:rsidRDefault="3DCB300E" w:rsidP="4424880F">
            <w:pPr>
              <w:pStyle w:val="paragraph"/>
              <w:jc w:val="center"/>
              <w:rPr>
                <w:rStyle w:val="eop"/>
              </w:rPr>
            </w:pPr>
            <w:r w:rsidRPr="06F6113A">
              <w:rPr>
                <w:rStyle w:val="eop"/>
              </w:rPr>
              <w:t>12</w:t>
            </w:r>
            <w:r w:rsidR="76F56243" w:rsidRPr="06F6113A">
              <w:rPr>
                <w:rStyle w:val="eop"/>
              </w:rPr>
              <w:t>0</w:t>
            </w:r>
          </w:p>
        </w:tc>
      </w:tr>
      <w:tr w:rsidR="4424880F" w14:paraId="021F84D0" w14:textId="77777777" w:rsidTr="00087468">
        <w:trPr>
          <w:trHeight w:val="300"/>
        </w:trPr>
        <w:tc>
          <w:tcPr>
            <w:tcW w:w="365" w:type="dxa"/>
          </w:tcPr>
          <w:p w14:paraId="733097DC" w14:textId="7F5B133F" w:rsidR="4424880F" w:rsidRDefault="22739409" w:rsidP="4424880F">
            <w:pPr>
              <w:pStyle w:val="paragraph"/>
              <w:jc w:val="center"/>
              <w:rPr>
                <w:rStyle w:val="eop"/>
              </w:rPr>
            </w:pPr>
            <w:r w:rsidRPr="06F6113A">
              <w:rPr>
                <w:rStyle w:val="eop"/>
              </w:rPr>
              <w:t>2</w:t>
            </w:r>
          </w:p>
        </w:tc>
        <w:tc>
          <w:tcPr>
            <w:tcW w:w="6293" w:type="dxa"/>
          </w:tcPr>
          <w:p w14:paraId="5B6DF4B2" w14:textId="4BBF96D4" w:rsidR="4424880F" w:rsidRDefault="4424880F" w:rsidP="4424880F">
            <w:pPr>
              <w:pStyle w:val="paragraph"/>
              <w:rPr>
                <w:rStyle w:val="eop"/>
              </w:rPr>
            </w:pPr>
            <w:r w:rsidRPr="4424880F">
              <w:rPr>
                <w:rStyle w:val="normaltextrun"/>
              </w:rPr>
              <w:t>Ruumide broneerimissüsteemi kasutajate arv</w:t>
            </w:r>
          </w:p>
        </w:tc>
        <w:tc>
          <w:tcPr>
            <w:tcW w:w="1275" w:type="dxa"/>
          </w:tcPr>
          <w:p w14:paraId="53E2FA5E" w14:textId="6B8ED169" w:rsidR="1ED2CE79" w:rsidRDefault="1ED2CE79" w:rsidP="1ED2CE79">
            <w:pPr>
              <w:pStyle w:val="paragraph"/>
              <w:rPr>
                <w:rStyle w:val="normaltextrun"/>
              </w:rPr>
            </w:pPr>
            <w:r w:rsidRPr="1ED2CE79">
              <w:rPr>
                <w:rStyle w:val="normaltextrun"/>
              </w:rPr>
              <w:t>0</w:t>
            </w:r>
          </w:p>
        </w:tc>
        <w:tc>
          <w:tcPr>
            <w:tcW w:w="1264" w:type="dxa"/>
          </w:tcPr>
          <w:p w14:paraId="74D9DB12" w14:textId="2E06EE4A" w:rsidR="4424880F" w:rsidRDefault="023D2904" w:rsidP="4424880F">
            <w:pPr>
              <w:pStyle w:val="paragraph"/>
              <w:jc w:val="center"/>
              <w:rPr>
                <w:rStyle w:val="eop"/>
              </w:rPr>
            </w:pPr>
            <w:r w:rsidRPr="06F6113A">
              <w:rPr>
                <w:rStyle w:val="eop"/>
              </w:rPr>
              <w:t>75</w:t>
            </w:r>
          </w:p>
        </w:tc>
      </w:tr>
    </w:tbl>
    <w:p w14:paraId="50BEC856" w14:textId="4E66C359" w:rsidR="005063B5" w:rsidRDefault="005063B5" w:rsidP="4424880F">
      <w:pPr>
        <w:pStyle w:val="paragraph"/>
        <w:spacing w:before="0" w:beforeAutospacing="0" w:after="120" w:afterAutospacing="0"/>
        <w:textAlignment w:val="baseline"/>
        <w:rPr>
          <w:rStyle w:val="eop"/>
        </w:rPr>
      </w:pPr>
    </w:p>
    <w:p w14:paraId="42186C46" w14:textId="77777777" w:rsidR="005063B5" w:rsidRDefault="005063B5" w:rsidP="0036272D">
      <w:pPr>
        <w:pStyle w:val="paragraph"/>
        <w:numPr>
          <w:ilvl w:val="0"/>
          <w:numId w:val="1"/>
        </w:numPr>
        <w:spacing w:before="0" w:beforeAutospacing="0" w:after="120" w:afterAutospacing="0"/>
        <w:jc w:val="both"/>
        <w:textAlignment w:val="baseline"/>
      </w:pPr>
      <w:r>
        <w:rPr>
          <w:rStyle w:val="normaltextrun"/>
          <w:b/>
          <w:bCs/>
        </w:rPr>
        <w:t>V</w:t>
      </w:r>
      <w:r>
        <w:rPr>
          <w:rStyle w:val="normaltextrun"/>
          <w:b/>
          <w:bCs/>
          <w:color w:val="333333"/>
        </w:rPr>
        <w:t>alga vallas on atraktiivne õpikeskkond</w:t>
      </w:r>
      <w:r>
        <w:rPr>
          <w:rStyle w:val="normaltextrun"/>
          <w:color w:val="333333"/>
        </w:rPr>
        <w:t> </w:t>
      </w:r>
      <w:r>
        <w:rPr>
          <w:rStyle w:val="eop"/>
          <w:color w:val="333333"/>
        </w:rPr>
        <w:t> </w:t>
      </w:r>
    </w:p>
    <w:p w14:paraId="3DFE9BE3" w14:textId="6E23A021" w:rsidR="005063B5" w:rsidRDefault="1ED2CE79" w:rsidP="1ED2CE79">
      <w:pPr>
        <w:pStyle w:val="paragraph"/>
        <w:spacing w:before="0" w:beforeAutospacing="0" w:after="120" w:afterAutospacing="0"/>
        <w:ind w:left="360"/>
        <w:jc w:val="both"/>
        <w:textAlignment w:val="baseline"/>
        <w:rPr>
          <w:rFonts w:ascii="Segoe UI" w:hAnsi="Segoe UI" w:cs="Segoe UI"/>
          <w:color w:val="FF0000"/>
          <w:sz w:val="18"/>
          <w:szCs w:val="18"/>
        </w:rPr>
      </w:pPr>
      <w:r w:rsidRPr="1ED2CE79">
        <w:rPr>
          <w:rStyle w:val="normaltextrun"/>
          <w:i/>
          <w:iCs/>
        </w:rPr>
        <w:t>Laia silmaringiga, targad, ettevõtlikud ja õpirõõmsad elanikud kujundavad Valga valla positiivse  kuvandi. Valla maine atraktiivse elu-, õpi- ja tööpaigana innustab noori ettevõtlikke peresid siduma oma elu Valga vallaga.</w:t>
      </w:r>
      <w:r w:rsidRPr="1ED2CE79">
        <w:rPr>
          <w:rStyle w:val="normaltextrun"/>
          <w:color w:val="FF0000"/>
        </w:rPr>
        <w:t> </w:t>
      </w:r>
    </w:p>
    <w:p w14:paraId="388CB07A" w14:textId="0A43ACF4" w:rsidR="005063B5" w:rsidRDefault="2A2D440F" w:rsidP="00757608">
      <w:pPr>
        <w:pStyle w:val="paragraph"/>
        <w:spacing w:before="0" w:beforeAutospacing="0" w:after="120" w:afterAutospacing="0"/>
        <w:jc w:val="both"/>
        <w:textAlignment w:val="baseline"/>
        <w:rPr>
          <w:rFonts w:ascii="Segoe UI" w:hAnsi="Segoe UI" w:cs="Segoe UI"/>
          <w:sz w:val="18"/>
          <w:szCs w:val="18"/>
        </w:rPr>
      </w:pPr>
      <w:r w:rsidRPr="06F6113A">
        <w:rPr>
          <w:rStyle w:val="normaltextrun"/>
          <w:i/>
          <w:iCs/>
        </w:rPr>
        <w:t>Tegevussuunad:</w:t>
      </w:r>
      <w:r w:rsidRPr="06F6113A">
        <w:rPr>
          <w:rStyle w:val="normaltextrun"/>
        </w:rPr>
        <w:t> </w:t>
      </w:r>
      <w:r w:rsidRPr="06F6113A">
        <w:rPr>
          <w:rStyle w:val="eop"/>
        </w:rPr>
        <w:t> </w:t>
      </w:r>
    </w:p>
    <w:p w14:paraId="5A07061F" w14:textId="79C52EBE" w:rsidR="005063B5" w:rsidRDefault="04086AB3" w:rsidP="0036272D">
      <w:pPr>
        <w:pStyle w:val="paragraph"/>
        <w:numPr>
          <w:ilvl w:val="0"/>
          <w:numId w:val="9"/>
        </w:numPr>
        <w:shd w:val="clear" w:color="auto" w:fill="FFFFFF" w:themeFill="background1"/>
        <w:spacing w:before="0" w:beforeAutospacing="0" w:after="120" w:afterAutospacing="0"/>
        <w:ind w:left="714" w:hanging="357"/>
        <w:contextualSpacing/>
        <w:jc w:val="both"/>
        <w:textAlignment w:val="baseline"/>
      </w:pPr>
      <w:r w:rsidRPr="04086AB3">
        <w:rPr>
          <w:rStyle w:val="normaltextrun"/>
          <w:color w:val="000000" w:themeColor="text1"/>
        </w:rPr>
        <w:t>haridusasutuste järjepidev tutvustamine;   </w:t>
      </w:r>
    </w:p>
    <w:p w14:paraId="5A82CBBF" w14:textId="2918F082" w:rsidR="005063B5" w:rsidRDefault="1ED2CE79" w:rsidP="0036272D">
      <w:pPr>
        <w:pStyle w:val="paragraph"/>
        <w:numPr>
          <w:ilvl w:val="0"/>
          <w:numId w:val="9"/>
        </w:numPr>
        <w:shd w:val="clear" w:color="auto" w:fill="FFFFFF" w:themeFill="background1"/>
        <w:spacing w:before="0" w:beforeAutospacing="0" w:after="120" w:afterAutospacing="0"/>
        <w:jc w:val="both"/>
        <w:textAlignment w:val="baseline"/>
      </w:pPr>
      <w:r w:rsidRPr="1ED2CE79">
        <w:rPr>
          <w:rStyle w:val="normaltextrun"/>
          <w:color w:val="000000" w:themeColor="text1"/>
        </w:rPr>
        <w:t>valla haridusasutuste hea maine loomine, hoidmine ning kuvamine. </w:t>
      </w:r>
    </w:p>
    <w:p w14:paraId="55FDD8B4" w14:textId="5CA19DE0" w:rsidR="4424880F" w:rsidRDefault="1ED2CE79" w:rsidP="1ED2CE79">
      <w:pPr>
        <w:pStyle w:val="paragraph"/>
        <w:spacing w:before="0" w:beforeAutospacing="0" w:after="120" w:afterAutospacing="0"/>
        <w:rPr>
          <w:rFonts w:ascii="Segoe UI" w:hAnsi="Segoe UI" w:cs="Segoe UI"/>
          <w:sz w:val="18"/>
          <w:szCs w:val="18"/>
        </w:rPr>
      </w:pPr>
      <w:r w:rsidRPr="1ED2CE79">
        <w:rPr>
          <w:rStyle w:val="normaltextrun"/>
          <w:i/>
          <w:iCs/>
        </w:rPr>
        <w:t xml:space="preserve">Mõõdik, lähtetase  </w:t>
      </w:r>
      <w:r w:rsidRPr="1ED2CE79">
        <w:rPr>
          <w:rStyle w:val="normaltextrun"/>
          <w:i/>
          <w:iCs/>
          <w:color w:val="000000" w:themeColor="text1"/>
        </w:rPr>
        <w:t>ja sihttase</w:t>
      </w:r>
      <w:r w:rsidRPr="1ED2CE79">
        <w:rPr>
          <w:rStyle w:val="normaltextrun"/>
          <w:i/>
          <w:iCs/>
        </w:rPr>
        <w:t>:  </w:t>
      </w:r>
      <w:r w:rsidRPr="1ED2CE79">
        <w:rPr>
          <w:rStyle w:val="normaltextrun"/>
        </w:rPr>
        <w:t>  </w:t>
      </w:r>
    </w:p>
    <w:tbl>
      <w:tblPr>
        <w:tblStyle w:val="Kontuurtabel"/>
        <w:tblW w:w="9060" w:type="dxa"/>
        <w:tblLayout w:type="fixed"/>
        <w:tblLook w:val="06A0" w:firstRow="1" w:lastRow="0" w:firstColumn="1" w:lastColumn="0" w:noHBand="1" w:noVBand="1"/>
      </w:tblPr>
      <w:tblGrid>
        <w:gridCol w:w="365"/>
        <w:gridCol w:w="6434"/>
        <w:gridCol w:w="1276"/>
        <w:gridCol w:w="985"/>
      </w:tblGrid>
      <w:tr w:rsidR="4424880F" w14:paraId="251C209E" w14:textId="77777777" w:rsidTr="00087468">
        <w:trPr>
          <w:trHeight w:val="300"/>
        </w:trPr>
        <w:tc>
          <w:tcPr>
            <w:tcW w:w="365" w:type="dxa"/>
          </w:tcPr>
          <w:p w14:paraId="336C115B" w14:textId="6D0E310A" w:rsidR="4424880F" w:rsidRDefault="4424880F" w:rsidP="4424880F">
            <w:pPr>
              <w:pStyle w:val="paragraph"/>
              <w:jc w:val="center"/>
              <w:rPr>
                <w:rStyle w:val="eop"/>
              </w:rPr>
            </w:pPr>
            <w:r w:rsidRPr="4424880F">
              <w:rPr>
                <w:rStyle w:val="eop"/>
              </w:rPr>
              <w:t>Nr</w:t>
            </w:r>
          </w:p>
        </w:tc>
        <w:tc>
          <w:tcPr>
            <w:tcW w:w="6434" w:type="dxa"/>
          </w:tcPr>
          <w:p w14:paraId="0F5C7D8E" w14:textId="126F008C" w:rsidR="4424880F" w:rsidRDefault="4424880F" w:rsidP="4424880F">
            <w:pPr>
              <w:pStyle w:val="paragraph"/>
              <w:rPr>
                <w:rStyle w:val="eop"/>
              </w:rPr>
            </w:pPr>
            <w:r w:rsidRPr="4424880F">
              <w:rPr>
                <w:rStyle w:val="eop"/>
              </w:rPr>
              <w:t>Mõõdik</w:t>
            </w:r>
          </w:p>
        </w:tc>
        <w:tc>
          <w:tcPr>
            <w:tcW w:w="1276" w:type="dxa"/>
          </w:tcPr>
          <w:p w14:paraId="2119E830" w14:textId="18D8CE26" w:rsidR="1ED2CE79" w:rsidRDefault="1ED2CE79" w:rsidP="1ED2CE79">
            <w:pPr>
              <w:pStyle w:val="paragraph"/>
              <w:rPr>
                <w:rStyle w:val="eop"/>
              </w:rPr>
            </w:pPr>
            <w:r w:rsidRPr="1ED2CE79">
              <w:rPr>
                <w:rStyle w:val="eop"/>
              </w:rPr>
              <w:t>Lähtetase</w:t>
            </w:r>
          </w:p>
        </w:tc>
        <w:tc>
          <w:tcPr>
            <w:tcW w:w="985" w:type="dxa"/>
          </w:tcPr>
          <w:p w14:paraId="084BAA90" w14:textId="73726B81" w:rsidR="4424880F" w:rsidRDefault="1ED2CE79" w:rsidP="4424880F">
            <w:pPr>
              <w:pStyle w:val="paragraph"/>
              <w:jc w:val="center"/>
              <w:rPr>
                <w:rStyle w:val="eop"/>
              </w:rPr>
            </w:pPr>
            <w:r w:rsidRPr="1ED2CE79">
              <w:rPr>
                <w:rStyle w:val="eop"/>
              </w:rPr>
              <w:t>Sihttase</w:t>
            </w:r>
          </w:p>
        </w:tc>
      </w:tr>
      <w:tr w:rsidR="4424880F" w14:paraId="594D658D" w14:textId="77777777" w:rsidTr="00087468">
        <w:trPr>
          <w:trHeight w:val="435"/>
        </w:trPr>
        <w:tc>
          <w:tcPr>
            <w:tcW w:w="365" w:type="dxa"/>
          </w:tcPr>
          <w:p w14:paraId="29EE480D" w14:textId="2C9F75C2" w:rsidR="4424880F" w:rsidRDefault="4424880F" w:rsidP="4424880F">
            <w:pPr>
              <w:pStyle w:val="paragraph"/>
              <w:jc w:val="center"/>
              <w:rPr>
                <w:rStyle w:val="eop"/>
              </w:rPr>
            </w:pPr>
            <w:r w:rsidRPr="4424880F">
              <w:rPr>
                <w:rStyle w:val="eop"/>
              </w:rPr>
              <w:t>1</w:t>
            </w:r>
          </w:p>
        </w:tc>
        <w:tc>
          <w:tcPr>
            <w:tcW w:w="6434" w:type="dxa"/>
          </w:tcPr>
          <w:p w14:paraId="53342556" w14:textId="5FBB6F44" w:rsidR="4424880F" w:rsidRDefault="1ED2CE79" w:rsidP="4424880F">
            <w:pPr>
              <w:pStyle w:val="paragraph"/>
              <w:rPr>
                <w:rStyle w:val="eop"/>
              </w:rPr>
            </w:pPr>
            <w:r w:rsidRPr="1ED2CE79">
              <w:rPr>
                <w:rStyle w:val="normaltextrun"/>
              </w:rPr>
              <w:t xml:space="preserve">Haridusasutustel lisaks kodulehele kaasaegsed sotsiaalmeedia kanalid </w:t>
            </w:r>
          </w:p>
        </w:tc>
        <w:tc>
          <w:tcPr>
            <w:tcW w:w="1276" w:type="dxa"/>
          </w:tcPr>
          <w:p w14:paraId="1FF59535" w14:textId="2E91FD0B" w:rsidR="1ED2CE79" w:rsidRDefault="1ED2CE79" w:rsidP="1ED2CE79">
            <w:pPr>
              <w:pStyle w:val="paragraph"/>
              <w:rPr>
                <w:rStyle w:val="normaltextrun"/>
              </w:rPr>
            </w:pPr>
            <w:r w:rsidRPr="1ED2CE79">
              <w:rPr>
                <w:rStyle w:val="normaltextrun"/>
              </w:rPr>
              <w:t>1</w:t>
            </w:r>
          </w:p>
        </w:tc>
        <w:tc>
          <w:tcPr>
            <w:tcW w:w="985" w:type="dxa"/>
          </w:tcPr>
          <w:p w14:paraId="2D1D7716" w14:textId="634CD86F" w:rsidR="4424880F" w:rsidRDefault="1ED2CE79" w:rsidP="4424880F">
            <w:pPr>
              <w:pStyle w:val="paragraph"/>
              <w:jc w:val="center"/>
              <w:rPr>
                <w:rStyle w:val="eop"/>
              </w:rPr>
            </w:pPr>
            <w:r w:rsidRPr="1ED2CE79">
              <w:rPr>
                <w:rStyle w:val="eop"/>
              </w:rPr>
              <w:t>15</w:t>
            </w:r>
          </w:p>
        </w:tc>
      </w:tr>
    </w:tbl>
    <w:p w14:paraId="14D36F3B" w14:textId="6C7C9C32" w:rsidR="4424880F" w:rsidRDefault="4424880F" w:rsidP="4424880F">
      <w:pPr>
        <w:pStyle w:val="paragraph"/>
        <w:spacing w:before="0" w:beforeAutospacing="0" w:after="120" w:afterAutospacing="0"/>
        <w:rPr>
          <w:rStyle w:val="normaltextrun"/>
        </w:rPr>
      </w:pPr>
    </w:p>
    <w:p w14:paraId="6E5A1BAC" w14:textId="6E17DF36" w:rsidR="4424880F" w:rsidRDefault="4424880F" w:rsidP="4424880F">
      <w:pPr>
        <w:pStyle w:val="paragraph"/>
        <w:spacing w:before="0" w:beforeAutospacing="0" w:after="120" w:afterAutospacing="0"/>
        <w:ind w:left="708"/>
        <w:jc w:val="both"/>
        <w:rPr>
          <w:rStyle w:val="normaltextrun"/>
        </w:rPr>
      </w:pPr>
    </w:p>
    <w:p w14:paraId="79E40EF4" w14:textId="50127969" w:rsidR="005063B5" w:rsidRDefault="005063B5" w:rsidP="00A80FC3">
      <w:pPr>
        <w:pStyle w:val="paragraph"/>
        <w:spacing w:before="0" w:beforeAutospacing="0" w:after="120" w:afterAutospacing="0"/>
        <w:ind w:left="720"/>
        <w:jc w:val="both"/>
        <w:textAlignment w:val="baseline"/>
        <w:rPr>
          <w:rFonts w:ascii="Segoe UI" w:hAnsi="Segoe UI" w:cs="Segoe UI"/>
          <w:sz w:val="18"/>
          <w:szCs w:val="18"/>
        </w:rPr>
      </w:pPr>
      <w:r>
        <w:rPr>
          <w:rStyle w:val="normaltextrun"/>
        </w:rPr>
        <w:t> </w:t>
      </w:r>
      <w:r>
        <w:rPr>
          <w:rStyle w:val="eop"/>
        </w:rPr>
        <w:t> </w:t>
      </w:r>
    </w:p>
    <w:p w14:paraId="734B95E7" w14:textId="77777777" w:rsidR="005063B5" w:rsidRDefault="005063B5" w:rsidP="00A80FC3">
      <w:pPr>
        <w:pStyle w:val="paragraph"/>
        <w:spacing w:before="0" w:beforeAutospacing="0" w:after="120" w:afterAutospacing="0"/>
        <w:ind w:left="720"/>
        <w:jc w:val="both"/>
        <w:textAlignment w:val="baseline"/>
        <w:rPr>
          <w:rFonts w:ascii="Segoe UI" w:hAnsi="Segoe UI" w:cs="Segoe UI"/>
          <w:sz w:val="18"/>
          <w:szCs w:val="18"/>
        </w:rPr>
      </w:pPr>
      <w:r>
        <w:rPr>
          <w:rStyle w:val="normaltextrun"/>
          <w:shd w:val="clear" w:color="auto" w:fill="FFFF00"/>
        </w:rPr>
        <w:t>JÄRGMISEL LEHEL SUURELT VEDUR JA VAGUNID! VISUAAL!!!!! </w:t>
      </w:r>
      <w:r>
        <w:rPr>
          <w:rStyle w:val="eop"/>
        </w:rPr>
        <w:t> </w:t>
      </w:r>
    </w:p>
    <w:p w14:paraId="35C2A113" w14:textId="77777777" w:rsidR="005063B5" w:rsidRDefault="005063B5" w:rsidP="00A80FC3">
      <w:pPr>
        <w:pStyle w:val="paragraph"/>
        <w:spacing w:before="0" w:beforeAutospacing="0" w:after="120" w:afterAutospacing="0"/>
        <w:ind w:left="720"/>
        <w:jc w:val="both"/>
        <w:textAlignment w:val="baseline"/>
        <w:rPr>
          <w:rFonts w:ascii="Segoe UI" w:hAnsi="Segoe UI" w:cs="Segoe UI"/>
          <w:sz w:val="18"/>
          <w:szCs w:val="18"/>
        </w:rPr>
      </w:pPr>
      <w:r>
        <w:rPr>
          <w:rStyle w:val="normaltextrun"/>
        </w:rPr>
        <w:t> </w:t>
      </w:r>
      <w:r>
        <w:rPr>
          <w:rStyle w:val="eop"/>
        </w:rPr>
        <w:t> </w:t>
      </w:r>
    </w:p>
    <w:p w14:paraId="49B160CD" w14:textId="3371515D"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b/>
          <w:bCs/>
        </w:rPr>
        <w:t>Strateegia rakendamine ja seire</w:t>
      </w:r>
      <w:r>
        <w:rPr>
          <w:rStyle w:val="normaltextrun"/>
        </w:rPr>
        <w:t> </w:t>
      </w:r>
      <w:r>
        <w:rPr>
          <w:rStyle w:val="eop"/>
        </w:rPr>
        <w:t> </w:t>
      </w:r>
    </w:p>
    <w:p w14:paraId="5F3F1571" w14:textId="77777777"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rPr>
        <w:t>Haridusstrateegias välja toodud mõõdikuid seiratakse iga-aastaselt. Seire korraldamist koordineerib ja korraldab Valga valla haridusspetsialist. Parendusi ning täpsustusi viiakse sisse vajaduspõhiselt. </w:t>
      </w:r>
      <w:r>
        <w:rPr>
          <w:rStyle w:val="eop"/>
        </w:rPr>
        <w:t> </w:t>
      </w:r>
    </w:p>
    <w:p w14:paraId="45000E18" w14:textId="5A9C3F4C" w:rsidR="005063B5" w:rsidRDefault="2A2D440F" w:rsidP="06F6113A">
      <w:pPr>
        <w:pStyle w:val="paragraph"/>
        <w:spacing w:before="0" w:beforeAutospacing="0" w:after="120" w:afterAutospacing="0"/>
        <w:jc w:val="both"/>
        <w:textAlignment w:val="baseline"/>
        <w:rPr>
          <w:rFonts w:ascii="Segoe UI" w:hAnsi="Segoe UI" w:cs="Segoe UI"/>
          <w:sz w:val="18"/>
          <w:szCs w:val="18"/>
        </w:rPr>
      </w:pPr>
      <w:r w:rsidRPr="06F6113A">
        <w:rPr>
          <w:rStyle w:val="normaltextrun"/>
        </w:rPr>
        <w:t>Tegevuskava vaadatakse üle ning vajadusel uuendatakse iga aasta esimeses kvartalis</w:t>
      </w:r>
      <w:r w:rsidR="2910C778" w:rsidRPr="06F6113A">
        <w:rPr>
          <w:rStyle w:val="normaltextrun"/>
        </w:rPr>
        <w:t>.</w:t>
      </w:r>
      <w:r w:rsidRPr="06F6113A">
        <w:rPr>
          <w:rStyle w:val="normaltextrun"/>
        </w:rPr>
        <w:t> </w:t>
      </w:r>
      <w:r w:rsidRPr="06F6113A">
        <w:rPr>
          <w:rStyle w:val="eop"/>
        </w:rPr>
        <w:t> </w:t>
      </w:r>
    </w:p>
    <w:p w14:paraId="315DF45A" w14:textId="0BE793CF" w:rsidR="06F6113A" w:rsidRDefault="06F6113A" w:rsidP="06F6113A">
      <w:pPr>
        <w:pStyle w:val="paragraph"/>
        <w:spacing w:before="0" w:beforeAutospacing="0" w:after="120" w:afterAutospacing="0"/>
        <w:jc w:val="both"/>
        <w:rPr>
          <w:rStyle w:val="normaltextrun"/>
        </w:rPr>
      </w:pPr>
    </w:p>
    <w:p w14:paraId="2E2983EA" w14:textId="457C0AA7"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rPr>
        <w:t>Dokumendi lisadeks on</w:t>
      </w:r>
      <w:r w:rsidR="00757608">
        <w:rPr>
          <w:rStyle w:val="normaltextrun"/>
        </w:rPr>
        <w:t>:</w:t>
      </w:r>
      <w:r>
        <w:rPr>
          <w:rStyle w:val="normaltextrun"/>
        </w:rPr>
        <w:t> </w:t>
      </w:r>
      <w:r>
        <w:rPr>
          <w:rStyle w:val="eop"/>
        </w:rPr>
        <w:t> </w:t>
      </w:r>
    </w:p>
    <w:p w14:paraId="36E5B2EE" w14:textId="77777777" w:rsidR="005063B5" w:rsidRDefault="005063B5" w:rsidP="00757608">
      <w:pPr>
        <w:pStyle w:val="paragraph"/>
        <w:spacing w:before="0" w:beforeAutospacing="0" w:after="120" w:afterAutospacing="0"/>
        <w:jc w:val="both"/>
        <w:textAlignment w:val="baseline"/>
        <w:rPr>
          <w:rFonts w:ascii="Segoe UI" w:hAnsi="Segoe UI" w:cs="Segoe UI"/>
          <w:sz w:val="18"/>
          <w:szCs w:val="18"/>
        </w:rPr>
      </w:pPr>
      <w:r>
        <w:rPr>
          <w:rStyle w:val="normaltextrun"/>
        </w:rPr>
        <w:t>LISA 1 Praeguse olukorra analüüs </w:t>
      </w:r>
      <w:r>
        <w:rPr>
          <w:rStyle w:val="eop"/>
        </w:rPr>
        <w:t> </w:t>
      </w:r>
    </w:p>
    <w:p w14:paraId="250E31D3" w14:textId="1F95CE1A" w:rsidR="005063B5" w:rsidRDefault="04086AB3" w:rsidP="04086AB3">
      <w:pPr>
        <w:pStyle w:val="paragraph"/>
        <w:spacing w:before="0" w:beforeAutospacing="0" w:after="120" w:afterAutospacing="0"/>
        <w:jc w:val="both"/>
        <w:textAlignment w:val="baseline"/>
        <w:rPr>
          <w:rFonts w:ascii="Segoe UI" w:hAnsi="Segoe UI" w:cs="Segoe UI"/>
          <w:sz w:val="18"/>
          <w:szCs w:val="18"/>
        </w:rPr>
      </w:pPr>
      <w:r w:rsidRPr="04086AB3">
        <w:rPr>
          <w:rStyle w:val="normaltextrun"/>
        </w:rPr>
        <w:t>LISA 2 Tegevuskava aastateks 2024–2027  </w:t>
      </w:r>
    </w:p>
    <w:p w14:paraId="2C9A2B91" w14:textId="77777777" w:rsidR="005063B5" w:rsidRDefault="005063B5" w:rsidP="00A80FC3">
      <w:pPr>
        <w:pStyle w:val="paragraph"/>
        <w:spacing w:before="0" w:beforeAutospacing="0" w:after="120" w:afterAutospacing="0"/>
        <w:ind w:left="720"/>
        <w:jc w:val="both"/>
        <w:textAlignment w:val="baseline"/>
        <w:rPr>
          <w:rFonts w:ascii="Segoe UI" w:hAnsi="Segoe UI" w:cs="Segoe UI"/>
          <w:sz w:val="18"/>
          <w:szCs w:val="18"/>
        </w:rPr>
      </w:pPr>
      <w:r>
        <w:rPr>
          <w:rStyle w:val="eop"/>
          <w:rFonts w:ascii="Calibri" w:hAnsi="Calibri" w:cs="Calibri"/>
        </w:rPr>
        <w:t> </w:t>
      </w:r>
    </w:p>
    <w:p w14:paraId="1CD2936D" w14:textId="77777777" w:rsidR="00CA0D8F" w:rsidRDefault="00CA0D8F" w:rsidP="00A80FC3">
      <w:pPr>
        <w:spacing w:after="120" w:line="240" w:lineRule="auto"/>
      </w:pPr>
    </w:p>
    <w:sectPr w:rsidR="00CA0D8F" w:rsidSect="00220DA2">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6EE5" w14:textId="77777777" w:rsidR="00220DA2" w:rsidRDefault="00220DA2">
      <w:pPr>
        <w:spacing w:after="0" w:line="240" w:lineRule="auto"/>
      </w:pPr>
      <w:r>
        <w:separator/>
      </w:r>
    </w:p>
  </w:endnote>
  <w:endnote w:type="continuationSeparator" w:id="0">
    <w:p w14:paraId="1FA9AB7B" w14:textId="77777777" w:rsidR="00220DA2" w:rsidRDefault="00220DA2">
      <w:pPr>
        <w:spacing w:after="0" w:line="240" w:lineRule="auto"/>
      </w:pPr>
      <w:r>
        <w:continuationSeparator/>
      </w:r>
    </w:p>
  </w:endnote>
  <w:endnote w:type="continuationNotice" w:id="1">
    <w:p w14:paraId="4D739F0F" w14:textId="77777777" w:rsidR="00220DA2" w:rsidRDefault="00220D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0391"/>
      <w:docPartObj>
        <w:docPartGallery w:val="Page Numbers (Bottom of Page)"/>
        <w:docPartUnique/>
      </w:docPartObj>
    </w:sdtPr>
    <w:sdtContent>
      <w:p w14:paraId="1D6AE442" w14:textId="27CADED6" w:rsidR="00CF3D1C" w:rsidRDefault="00CF3D1C">
        <w:pPr>
          <w:pStyle w:val="Jalus"/>
          <w:jc w:val="center"/>
        </w:pPr>
        <w:r>
          <w:fldChar w:fldCharType="begin"/>
        </w:r>
        <w:r>
          <w:instrText>PAGE   \* MERGEFORMAT</w:instrText>
        </w:r>
        <w:r>
          <w:fldChar w:fldCharType="separate"/>
        </w:r>
        <w:r>
          <w:t>2</w:t>
        </w:r>
        <w:r>
          <w:fldChar w:fldCharType="end"/>
        </w:r>
      </w:p>
    </w:sdtContent>
  </w:sdt>
  <w:p w14:paraId="70E59E27" w14:textId="1617E094" w:rsidR="2F768C5B" w:rsidRDefault="2F768C5B" w:rsidP="2F768C5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114B" w14:textId="77777777" w:rsidR="00220DA2" w:rsidRDefault="00220DA2">
      <w:pPr>
        <w:spacing w:after="0" w:line="240" w:lineRule="auto"/>
      </w:pPr>
      <w:r>
        <w:separator/>
      </w:r>
    </w:p>
  </w:footnote>
  <w:footnote w:type="continuationSeparator" w:id="0">
    <w:p w14:paraId="7DBE2585" w14:textId="77777777" w:rsidR="00220DA2" w:rsidRDefault="00220DA2">
      <w:pPr>
        <w:spacing w:after="0" w:line="240" w:lineRule="auto"/>
      </w:pPr>
      <w:r>
        <w:continuationSeparator/>
      </w:r>
    </w:p>
  </w:footnote>
  <w:footnote w:type="continuationNotice" w:id="1">
    <w:p w14:paraId="10661EB9" w14:textId="77777777" w:rsidR="00220DA2" w:rsidRDefault="00220D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768C5B" w14:paraId="4025EEAE" w14:textId="77777777" w:rsidTr="2F768C5B">
      <w:trPr>
        <w:trHeight w:val="300"/>
      </w:trPr>
      <w:tc>
        <w:tcPr>
          <w:tcW w:w="3020" w:type="dxa"/>
        </w:tcPr>
        <w:p w14:paraId="47A841BE" w14:textId="6B366AD9" w:rsidR="2F768C5B" w:rsidRDefault="2F768C5B" w:rsidP="2F768C5B">
          <w:pPr>
            <w:pStyle w:val="Pis"/>
            <w:ind w:left="-115"/>
          </w:pPr>
        </w:p>
      </w:tc>
      <w:tc>
        <w:tcPr>
          <w:tcW w:w="3020" w:type="dxa"/>
        </w:tcPr>
        <w:p w14:paraId="5AF54B7C" w14:textId="4F1B5320" w:rsidR="2F768C5B" w:rsidRDefault="2F768C5B" w:rsidP="2F768C5B">
          <w:pPr>
            <w:pStyle w:val="Pis"/>
            <w:jc w:val="center"/>
          </w:pPr>
        </w:p>
      </w:tc>
      <w:tc>
        <w:tcPr>
          <w:tcW w:w="3020" w:type="dxa"/>
        </w:tcPr>
        <w:p w14:paraId="3A1A11BA" w14:textId="4DB8C4BF" w:rsidR="2F768C5B" w:rsidRDefault="2F768C5B" w:rsidP="2F768C5B">
          <w:pPr>
            <w:pStyle w:val="Pis"/>
            <w:ind w:right="-115"/>
            <w:jc w:val="right"/>
          </w:pPr>
        </w:p>
      </w:tc>
    </w:tr>
  </w:tbl>
  <w:p w14:paraId="43985C51" w14:textId="65AF0900" w:rsidR="2F768C5B" w:rsidRDefault="2F768C5B" w:rsidP="2F768C5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2B5"/>
    <w:multiLevelType w:val="hybridMultilevel"/>
    <w:tmpl w:val="06D688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2D4F0D"/>
    <w:multiLevelType w:val="hybridMultilevel"/>
    <w:tmpl w:val="B52A9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D9326A8"/>
    <w:multiLevelType w:val="hybridMultilevel"/>
    <w:tmpl w:val="711259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6017D5"/>
    <w:multiLevelType w:val="hybridMultilevel"/>
    <w:tmpl w:val="E8547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223A22"/>
    <w:multiLevelType w:val="hybridMultilevel"/>
    <w:tmpl w:val="DEA04C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814C69"/>
    <w:multiLevelType w:val="hybridMultilevel"/>
    <w:tmpl w:val="5D9A75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CA77A4C"/>
    <w:multiLevelType w:val="hybridMultilevel"/>
    <w:tmpl w:val="078E0E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82113B2"/>
    <w:multiLevelType w:val="hybridMultilevel"/>
    <w:tmpl w:val="B47CB0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395807"/>
    <w:multiLevelType w:val="hybridMultilevel"/>
    <w:tmpl w:val="7436CEA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67539685">
    <w:abstractNumId w:val="8"/>
  </w:num>
  <w:num w:numId="2" w16cid:durableId="1320420340">
    <w:abstractNumId w:val="5"/>
  </w:num>
  <w:num w:numId="3" w16cid:durableId="1260093323">
    <w:abstractNumId w:val="6"/>
  </w:num>
  <w:num w:numId="4" w16cid:durableId="988096651">
    <w:abstractNumId w:val="0"/>
  </w:num>
  <w:num w:numId="5" w16cid:durableId="1819607447">
    <w:abstractNumId w:val="3"/>
  </w:num>
  <w:num w:numId="6" w16cid:durableId="236130519">
    <w:abstractNumId w:val="4"/>
  </w:num>
  <w:num w:numId="7" w16cid:durableId="494347331">
    <w:abstractNumId w:val="7"/>
  </w:num>
  <w:num w:numId="8" w16cid:durableId="326056013">
    <w:abstractNumId w:val="2"/>
  </w:num>
  <w:num w:numId="9" w16cid:durableId="19574412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B5"/>
    <w:rsid w:val="00000BAF"/>
    <w:rsid w:val="000660D5"/>
    <w:rsid w:val="00087468"/>
    <w:rsid w:val="000D73F5"/>
    <w:rsid w:val="0010676B"/>
    <w:rsid w:val="00134A73"/>
    <w:rsid w:val="00151B8E"/>
    <w:rsid w:val="001E19A4"/>
    <w:rsid w:val="00220DA2"/>
    <w:rsid w:val="002B3D93"/>
    <w:rsid w:val="00352127"/>
    <w:rsid w:val="0036272D"/>
    <w:rsid w:val="0038059D"/>
    <w:rsid w:val="00382B8E"/>
    <w:rsid w:val="00387214"/>
    <w:rsid w:val="00434144"/>
    <w:rsid w:val="0046A4C4"/>
    <w:rsid w:val="00490C0B"/>
    <w:rsid w:val="004D7EAC"/>
    <w:rsid w:val="004F7B67"/>
    <w:rsid w:val="005063B5"/>
    <w:rsid w:val="00523B92"/>
    <w:rsid w:val="005C4D19"/>
    <w:rsid w:val="005F709D"/>
    <w:rsid w:val="006E3F30"/>
    <w:rsid w:val="00710BC9"/>
    <w:rsid w:val="00725598"/>
    <w:rsid w:val="00733418"/>
    <w:rsid w:val="00757608"/>
    <w:rsid w:val="00786B4F"/>
    <w:rsid w:val="00836D96"/>
    <w:rsid w:val="008B5B01"/>
    <w:rsid w:val="008D2792"/>
    <w:rsid w:val="008F505B"/>
    <w:rsid w:val="009507D1"/>
    <w:rsid w:val="00961EBC"/>
    <w:rsid w:val="009751F1"/>
    <w:rsid w:val="00982919"/>
    <w:rsid w:val="009B396A"/>
    <w:rsid w:val="00A66060"/>
    <w:rsid w:val="00A80FC3"/>
    <w:rsid w:val="00B16B89"/>
    <w:rsid w:val="00B224B7"/>
    <w:rsid w:val="00B85BAE"/>
    <w:rsid w:val="00BB3989"/>
    <w:rsid w:val="00BB9A1F"/>
    <w:rsid w:val="00CA0D8F"/>
    <w:rsid w:val="00CF3D1C"/>
    <w:rsid w:val="00D135FE"/>
    <w:rsid w:val="00D64B69"/>
    <w:rsid w:val="00DB32D3"/>
    <w:rsid w:val="00E26B46"/>
    <w:rsid w:val="00EF6585"/>
    <w:rsid w:val="00F42261"/>
    <w:rsid w:val="00FB1E40"/>
    <w:rsid w:val="01EDB60A"/>
    <w:rsid w:val="023D2904"/>
    <w:rsid w:val="04086AB3"/>
    <w:rsid w:val="04705FB4"/>
    <w:rsid w:val="056A6716"/>
    <w:rsid w:val="06F6113A"/>
    <w:rsid w:val="0735BA10"/>
    <w:rsid w:val="080DE905"/>
    <w:rsid w:val="08271067"/>
    <w:rsid w:val="08BDA2C7"/>
    <w:rsid w:val="08C93FB3"/>
    <w:rsid w:val="09588A66"/>
    <w:rsid w:val="098346AE"/>
    <w:rsid w:val="0BB5EAA1"/>
    <w:rsid w:val="0DB40738"/>
    <w:rsid w:val="104CC19A"/>
    <w:rsid w:val="1079B389"/>
    <w:rsid w:val="11E891FB"/>
    <w:rsid w:val="13C38C3C"/>
    <w:rsid w:val="14E9BB59"/>
    <w:rsid w:val="18019626"/>
    <w:rsid w:val="19DC2384"/>
    <w:rsid w:val="1C5ACD69"/>
    <w:rsid w:val="1E80858A"/>
    <w:rsid w:val="1E8FC65D"/>
    <w:rsid w:val="1ED2CE79"/>
    <w:rsid w:val="1EF5D2D0"/>
    <w:rsid w:val="1F40C32E"/>
    <w:rsid w:val="1FFB6D34"/>
    <w:rsid w:val="20A1E70B"/>
    <w:rsid w:val="213D8168"/>
    <w:rsid w:val="21AC0FD4"/>
    <w:rsid w:val="22739409"/>
    <w:rsid w:val="22FFC377"/>
    <w:rsid w:val="239D88CA"/>
    <w:rsid w:val="24415A0C"/>
    <w:rsid w:val="2584BC44"/>
    <w:rsid w:val="2596086F"/>
    <w:rsid w:val="2712BC26"/>
    <w:rsid w:val="2910C778"/>
    <w:rsid w:val="2986F5C8"/>
    <w:rsid w:val="2A2D440F"/>
    <w:rsid w:val="2A7BF998"/>
    <w:rsid w:val="2A801CD1"/>
    <w:rsid w:val="2CA88696"/>
    <w:rsid w:val="2E0AF50E"/>
    <w:rsid w:val="2E26AF27"/>
    <w:rsid w:val="2EE25CE0"/>
    <w:rsid w:val="2F768C5B"/>
    <w:rsid w:val="303FF041"/>
    <w:rsid w:val="30D97E3C"/>
    <w:rsid w:val="30F0B483"/>
    <w:rsid w:val="316CE4EA"/>
    <w:rsid w:val="323C0A02"/>
    <w:rsid w:val="332B0E37"/>
    <w:rsid w:val="33511F46"/>
    <w:rsid w:val="364D19D4"/>
    <w:rsid w:val="3777DAB5"/>
    <w:rsid w:val="3A686E38"/>
    <w:rsid w:val="3C5113B2"/>
    <w:rsid w:val="3CA4007A"/>
    <w:rsid w:val="3D270E40"/>
    <w:rsid w:val="3DCB300E"/>
    <w:rsid w:val="3E96F1C3"/>
    <w:rsid w:val="3ED919D4"/>
    <w:rsid w:val="3F1635B7"/>
    <w:rsid w:val="4117F67E"/>
    <w:rsid w:val="42553361"/>
    <w:rsid w:val="42FEF331"/>
    <w:rsid w:val="43F82734"/>
    <w:rsid w:val="4424880F"/>
    <w:rsid w:val="4AB6BE19"/>
    <w:rsid w:val="4BD3DD82"/>
    <w:rsid w:val="4D411CCA"/>
    <w:rsid w:val="4DAA41A8"/>
    <w:rsid w:val="4ED98D87"/>
    <w:rsid w:val="50675AAA"/>
    <w:rsid w:val="5633C231"/>
    <w:rsid w:val="59749B4E"/>
    <w:rsid w:val="5A11F5C3"/>
    <w:rsid w:val="5A3ACCAC"/>
    <w:rsid w:val="5B0980CC"/>
    <w:rsid w:val="5B373E52"/>
    <w:rsid w:val="5D1B2CAA"/>
    <w:rsid w:val="5D499685"/>
    <w:rsid w:val="5F66F7FF"/>
    <w:rsid w:val="5FE78930"/>
    <w:rsid w:val="626F8112"/>
    <w:rsid w:val="629E98C1"/>
    <w:rsid w:val="62F27754"/>
    <w:rsid w:val="66F9BC7F"/>
    <w:rsid w:val="683D2E5F"/>
    <w:rsid w:val="68B20D6A"/>
    <w:rsid w:val="69143759"/>
    <w:rsid w:val="69B716A3"/>
    <w:rsid w:val="6B73DA53"/>
    <w:rsid w:val="6BEACDB3"/>
    <w:rsid w:val="6C99FC90"/>
    <w:rsid w:val="6DA716C1"/>
    <w:rsid w:val="6E319F0C"/>
    <w:rsid w:val="6F7FB712"/>
    <w:rsid w:val="7399AD1F"/>
    <w:rsid w:val="73D6E959"/>
    <w:rsid w:val="75444FDF"/>
    <w:rsid w:val="76B6EBFC"/>
    <w:rsid w:val="76F56243"/>
    <w:rsid w:val="77E28E54"/>
    <w:rsid w:val="78822257"/>
    <w:rsid w:val="79448617"/>
    <w:rsid w:val="79FE98A5"/>
    <w:rsid w:val="7A5931C1"/>
    <w:rsid w:val="7CBDEC02"/>
    <w:rsid w:val="7D0D9720"/>
    <w:rsid w:val="7F330975"/>
    <w:rsid w:val="7F801716"/>
    <w:rsid w:val="7FD5B16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563C"/>
  <w15:chartTrackingRefBased/>
  <w15:docId w15:val="{26DCAF5E-A3CA-40F9-8460-4776735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506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5063B5"/>
  </w:style>
  <w:style w:type="character" w:customStyle="1" w:styleId="eop">
    <w:name w:val="eop"/>
    <w:basedOn w:val="Liguvaikefont"/>
    <w:rsid w:val="005063B5"/>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8F505B"/>
    <w:rPr>
      <w:b/>
      <w:bCs/>
    </w:rPr>
  </w:style>
  <w:style w:type="character" w:customStyle="1" w:styleId="KommentaariteemaMrk">
    <w:name w:val="Kommentaari teema Märk"/>
    <w:basedOn w:val="KommentaaritekstMrk"/>
    <w:link w:val="Kommentaariteema"/>
    <w:uiPriority w:val="99"/>
    <w:semiHidden/>
    <w:rsid w:val="008F505B"/>
    <w:rPr>
      <w:b/>
      <w:bCs/>
      <w:sz w:val="20"/>
      <w:szCs w:val="20"/>
    </w:r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spacing w:after="0" w:line="240" w:lineRule="auto"/>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24647">
      <w:bodyDiv w:val="1"/>
      <w:marLeft w:val="0"/>
      <w:marRight w:val="0"/>
      <w:marTop w:val="0"/>
      <w:marBottom w:val="0"/>
      <w:divBdr>
        <w:top w:val="none" w:sz="0" w:space="0" w:color="auto"/>
        <w:left w:val="none" w:sz="0" w:space="0" w:color="auto"/>
        <w:bottom w:val="none" w:sz="0" w:space="0" w:color="auto"/>
        <w:right w:val="none" w:sz="0" w:space="0" w:color="auto"/>
      </w:divBdr>
      <w:divsChild>
        <w:div w:id="101851841">
          <w:marLeft w:val="0"/>
          <w:marRight w:val="0"/>
          <w:marTop w:val="0"/>
          <w:marBottom w:val="0"/>
          <w:divBdr>
            <w:top w:val="none" w:sz="0" w:space="0" w:color="auto"/>
            <w:left w:val="none" w:sz="0" w:space="0" w:color="auto"/>
            <w:bottom w:val="none" w:sz="0" w:space="0" w:color="auto"/>
            <w:right w:val="none" w:sz="0" w:space="0" w:color="auto"/>
          </w:divBdr>
        </w:div>
        <w:div w:id="202330129">
          <w:marLeft w:val="0"/>
          <w:marRight w:val="0"/>
          <w:marTop w:val="0"/>
          <w:marBottom w:val="0"/>
          <w:divBdr>
            <w:top w:val="none" w:sz="0" w:space="0" w:color="auto"/>
            <w:left w:val="none" w:sz="0" w:space="0" w:color="auto"/>
            <w:bottom w:val="none" w:sz="0" w:space="0" w:color="auto"/>
            <w:right w:val="none" w:sz="0" w:space="0" w:color="auto"/>
          </w:divBdr>
        </w:div>
        <w:div w:id="222377892">
          <w:marLeft w:val="0"/>
          <w:marRight w:val="0"/>
          <w:marTop w:val="0"/>
          <w:marBottom w:val="0"/>
          <w:divBdr>
            <w:top w:val="none" w:sz="0" w:space="0" w:color="auto"/>
            <w:left w:val="none" w:sz="0" w:space="0" w:color="auto"/>
            <w:bottom w:val="none" w:sz="0" w:space="0" w:color="auto"/>
            <w:right w:val="none" w:sz="0" w:space="0" w:color="auto"/>
          </w:divBdr>
        </w:div>
        <w:div w:id="316539880">
          <w:marLeft w:val="0"/>
          <w:marRight w:val="0"/>
          <w:marTop w:val="0"/>
          <w:marBottom w:val="0"/>
          <w:divBdr>
            <w:top w:val="none" w:sz="0" w:space="0" w:color="auto"/>
            <w:left w:val="none" w:sz="0" w:space="0" w:color="auto"/>
            <w:bottom w:val="none" w:sz="0" w:space="0" w:color="auto"/>
            <w:right w:val="none" w:sz="0" w:space="0" w:color="auto"/>
          </w:divBdr>
        </w:div>
        <w:div w:id="329724345">
          <w:marLeft w:val="0"/>
          <w:marRight w:val="0"/>
          <w:marTop w:val="0"/>
          <w:marBottom w:val="0"/>
          <w:divBdr>
            <w:top w:val="none" w:sz="0" w:space="0" w:color="auto"/>
            <w:left w:val="none" w:sz="0" w:space="0" w:color="auto"/>
            <w:bottom w:val="none" w:sz="0" w:space="0" w:color="auto"/>
            <w:right w:val="none" w:sz="0" w:space="0" w:color="auto"/>
          </w:divBdr>
        </w:div>
        <w:div w:id="371000348">
          <w:marLeft w:val="0"/>
          <w:marRight w:val="0"/>
          <w:marTop w:val="0"/>
          <w:marBottom w:val="0"/>
          <w:divBdr>
            <w:top w:val="none" w:sz="0" w:space="0" w:color="auto"/>
            <w:left w:val="none" w:sz="0" w:space="0" w:color="auto"/>
            <w:bottom w:val="none" w:sz="0" w:space="0" w:color="auto"/>
            <w:right w:val="none" w:sz="0" w:space="0" w:color="auto"/>
          </w:divBdr>
          <w:divsChild>
            <w:div w:id="9841483">
              <w:marLeft w:val="0"/>
              <w:marRight w:val="0"/>
              <w:marTop w:val="0"/>
              <w:marBottom w:val="0"/>
              <w:divBdr>
                <w:top w:val="none" w:sz="0" w:space="0" w:color="auto"/>
                <w:left w:val="none" w:sz="0" w:space="0" w:color="auto"/>
                <w:bottom w:val="none" w:sz="0" w:space="0" w:color="auto"/>
                <w:right w:val="none" w:sz="0" w:space="0" w:color="auto"/>
              </w:divBdr>
            </w:div>
            <w:div w:id="383722429">
              <w:marLeft w:val="0"/>
              <w:marRight w:val="0"/>
              <w:marTop w:val="0"/>
              <w:marBottom w:val="0"/>
              <w:divBdr>
                <w:top w:val="none" w:sz="0" w:space="0" w:color="auto"/>
                <w:left w:val="none" w:sz="0" w:space="0" w:color="auto"/>
                <w:bottom w:val="none" w:sz="0" w:space="0" w:color="auto"/>
                <w:right w:val="none" w:sz="0" w:space="0" w:color="auto"/>
              </w:divBdr>
            </w:div>
            <w:div w:id="545140311">
              <w:marLeft w:val="0"/>
              <w:marRight w:val="0"/>
              <w:marTop w:val="0"/>
              <w:marBottom w:val="0"/>
              <w:divBdr>
                <w:top w:val="none" w:sz="0" w:space="0" w:color="auto"/>
                <w:left w:val="none" w:sz="0" w:space="0" w:color="auto"/>
                <w:bottom w:val="none" w:sz="0" w:space="0" w:color="auto"/>
                <w:right w:val="none" w:sz="0" w:space="0" w:color="auto"/>
              </w:divBdr>
            </w:div>
            <w:div w:id="605581341">
              <w:marLeft w:val="0"/>
              <w:marRight w:val="0"/>
              <w:marTop w:val="0"/>
              <w:marBottom w:val="0"/>
              <w:divBdr>
                <w:top w:val="none" w:sz="0" w:space="0" w:color="auto"/>
                <w:left w:val="none" w:sz="0" w:space="0" w:color="auto"/>
                <w:bottom w:val="none" w:sz="0" w:space="0" w:color="auto"/>
                <w:right w:val="none" w:sz="0" w:space="0" w:color="auto"/>
              </w:divBdr>
            </w:div>
            <w:div w:id="835151425">
              <w:marLeft w:val="0"/>
              <w:marRight w:val="0"/>
              <w:marTop w:val="0"/>
              <w:marBottom w:val="0"/>
              <w:divBdr>
                <w:top w:val="none" w:sz="0" w:space="0" w:color="auto"/>
                <w:left w:val="none" w:sz="0" w:space="0" w:color="auto"/>
                <w:bottom w:val="none" w:sz="0" w:space="0" w:color="auto"/>
                <w:right w:val="none" w:sz="0" w:space="0" w:color="auto"/>
              </w:divBdr>
            </w:div>
            <w:div w:id="917666029">
              <w:marLeft w:val="0"/>
              <w:marRight w:val="0"/>
              <w:marTop w:val="0"/>
              <w:marBottom w:val="0"/>
              <w:divBdr>
                <w:top w:val="none" w:sz="0" w:space="0" w:color="auto"/>
                <w:left w:val="none" w:sz="0" w:space="0" w:color="auto"/>
                <w:bottom w:val="none" w:sz="0" w:space="0" w:color="auto"/>
                <w:right w:val="none" w:sz="0" w:space="0" w:color="auto"/>
              </w:divBdr>
            </w:div>
            <w:div w:id="1336420511">
              <w:marLeft w:val="0"/>
              <w:marRight w:val="0"/>
              <w:marTop w:val="0"/>
              <w:marBottom w:val="0"/>
              <w:divBdr>
                <w:top w:val="none" w:sz="0" w:space="0" w:color="auto"/>
                <w:left w:val="none" w:sz="0" w:space="0" w:color="auto"/>
                <w:bottom w:val="none" w:sz="0" w:space="0" w:color="auto"/>
                <w:right w:val="none" w:sz="0" w:space="0" w:color="auto"/>
              </w:divBdr>
            </w:div>
            <w:div w:id="1404595925">
              <w:marLeft w:val="0"/>
              <w:marRight w:val="0"/>
              <w:marTop w:val="0"/>
              <w:marBottom w:val="0"/>
              <w:divBdr>
                <w:top w:val="none" w:sz="0" w:space="0" w:color="auto"/>
                <w:left w:val="none" w:sz="0" w:space="0" w:color="auto"/>
                <w:bottom w:val="none" w:sz="0" w:space="0" w:color="auto"/>
                <w:right w:val="none" w:sz="0" w:space="0" w:color="auto"/>
              </w:divBdr>
            </w:div>
            <w:div w:id="1611425881">
              <w:marLeft w:val="0"/>
              <w:marRight w:val="0"/>
              <w:marTop w:val="0"/>
              <w:marBottom w:val="0"/>
              <w:divBdr>
                <w:top w:val="none" w:sz="0" w:space="0" w:color="auto"/>
                <w:left w:val="none" w:sz="0" w:space="0" w:color="auto"/>
                <w:bottom w:val="none" w:sz="0" w:space="0" w:color="auto"/>
                <w:right w:val="none" w:sz="0" w:space="0" w:color="auto"/>
              </w:divBdr>
            </w:div>
            <w:div w:id="1675918112">
              <w:marLeft w:val="0"/>
              <w:marRight w:val="0"/>
              <w:marTop w:val="0"/>
              <w:marBottom w:val="0"/>
              <w:divBdr>
                <w:top w:val="none" w:sz="0" w:space="0" w:color="auto"/>
                <w:left w:val="none" w:sz="0" w:space="0" w:color="auto"/>
                <w:bottom w:val="none" w:sz="0" w:space="0" w:color="auto"/>
                <w:right w:val="none" w:sz="0" w:space="0" w:color="auto"/>
              </w:divBdr>
            </w:div>
            <w:div w:id="1703902488">
              <w:marLeft w:val="0"/>
              <w:marRight w:val="0"/>
              <w:marTop w:val="0"/>
              <w:marBottom w:val="0"/>
              <w:divBdr>
                <w:top w:val="none" w:sz="0" w:space="0" w:color="auto"/>
                <w:left w:val="none" w:sz="0" w:space="0" w:color="auto"/>
                <w:bottom w:val="none" w:sz="0" w:space="0" w:color="auto"/>
                <w:right w:val="none" w:sz="0" w:space="0" w:color="auto"/>
              </w:divBdr>
            </w:div>
            <w:div w:id="1711999589">
              <w:marLeft w:val="0"/>
              <w:marRight w:val="0"/>
              <w:marTop w:val="0"/>
              <w:marBottom w:val="0"/>
              <w:divBdr>
                <w:top w:val="none" w:sz="0" w:space="0" w:color="auto"/>
                <w:left w:val="none" w:sz="0" w:space="0" w:color="auto"/>
                <w:bottom w:val="none" w:sz="0" w:space="0" w:color="auto"/>
                <w:right w:val="none" w:sz="0" w:space="0" w:color="auto"/>
              </w:divBdr>
            </w:div>
          </w:divsChild>
        </w:div>
        <w:div w:id="441808636">
          <w:marLeft w:val="0"/>
          <w:marRight w:val="0"/>
          <w:marTop w:val="0"/>
          <w:marBottom w:val="0"/>
          <w:divBdr>
            <w:top w:val="none" w:sz="0" w:space="0" w:color="auto"/>
            <w:left w:val="none" w:sz="0" w:space="0" w:color="auto"/>
            <w:bottom w:val="none" w:sz="0" w:space="0" w:color="auto"/>
            <w:right w:val="none" w:sz="0" w:space="0" w:color="auto"/>
          </w:divBdr>
        </w:div>
        <w:div w:id="543563180">
          <w:marLeft w:val="0"/>
          <w:marRight w:val="0"/>
          <w:marTop w:val="0"/>
          <w:marBottom w:val="0"/>
          <w:divBdr>
            <w:top w:val="none" w:sz="0" w:space="0" w:color="auto"/>
            <w:left w:val="none" w:sz="0" w:space="0" w:color="auto"/>
            <w:bottom w:val="none" w:sz="0" w:space="0" w:color="auto"/>
            <w:right w:val="none" w:sz="0" w:space="0" w:color="auto"/>
          </w:divBdr>
        </w:div>
        <w:div w:id="604272027">
          <w:marLeft w:val="0"/>
          <w:marRight w:val="0"/>
          <w:marTop w:val="0"/>
          <w:marBottom w:val="0"/>
          <w:divBdr>
            <w:top w:val="none" w:sz="0" w:space="0" w:color="auto"/>
            <w:left w:val="none" w:sz="0" w:space="0" w:color="auto"/>
            <w:bottom w:val="none" w:sz="0" w:space="0" w:color="auto"/>
            <w:right w:val="none" w:sz="0" w:space="0" w:color="auto"/>
          </w:divBdr>
          <w:divsChild>
            <w:div w:id="370424979">
              <w:marLeft w:val="0"/>
              <w:marRight w:val="0"/>
              <w:marTop w:val="0"/>
              <w:marBottom w:val="0"/>
              <w:divBdr>
                <w:top w:val="none" w:sz="0" w:space="0" w:color="auto"/>
                <w:left w:val="none" w:sz="0" w:space="0" w:color="auto"/>
                <w:bottom w:val="none" w:sz="0" w:space="0" w:color="auto"/>
                <w:right w:val="none" w:sz="0" w:space="0" w:color="auto"/>
              </w:divBdr>
            </w:div>
            <w:div w:id="492062447">
              <w:marLeft w:val="0"/>
              <w:marRight w:val="0"/>
              <w:marTop w:val="0"/>
              <w:marBottom w:val="0"/>
              <w:divBdr>
                <w:top w:val="none" w:sz="0" w:space="0" w:color="auto"/>
                <w:left w:val="none" w:sz="0" w:space="0" w:color="auto"/>
                <w:bottom w:val="none" w:sz="0" w:space="0" w:color="auto"/>
                <w:right w:val="none" w:sz="0" w:space="0" w:color="auto"/>
              </w:divBdr>
            </w:div>
            <w:div w:id="728070144">
              <w:marLeft w:val="0"/>
              <w:marRight w:val="0"/>
              <w:marTop w:val="0"/>
              <w:marBottom w:val="0"/>
              <w:divBdr>
                <w:top w:val="none" w:sz="0" w:space="0" w:color="auto"/>
                <w:left w:val="none" w:sz="0" w:space="0" w:color="auto"/>
                <w:bottom w:val="none" w:sz="0" w:space="0" w:color="auto"/>
                <w:right w:val="none" w:sz="0" w:space="0" w:color="auto"/>
              </w:divBdr>
            </w:div>
            <w:div w:id="870074429">
              <w:marLeft w:val="0"/>
              <w:marRight w:val="0"/>
              <w:marTop w:val="0"/>
              <w:marBottom w:val="0"/>
              <w:divBdr>
                <w:top w:val="none" w:sz="0" w:space="0" w:color="auto"/>
                <w:left w:val="none" w:sz="0" w:space="0" w:color="auto"/>
                <w:bottom w:val="none" w:sz="0" w:space="0" w:color="auto"/>
                <w:right w:val="none" w:sz="0" w:space="0" w:color="auto"/>
              </w:divBdr>
            </w:div>
            <w:div w:id="1053120219">
              <w:marLeft w:val="0"/>
              <w:marRight w:val="0"/>
              <w:marTop w:val="0"/>
              <w:marBottom w:val="0"/>
              <w:divBdr>
                <w:top w:val="none" w:sz="0" w:space="0" w:color="auto"/>
                <w:left w:val="none" w:sz="0" w:space="0" w:color="auto"/>
                <w:bottom w:val="none" w:sz="0" w:space="0" w:color="auto"/>
                <w:right w:val="none" w:sz="0" w:space="0" w:color="auto"/>
              </w:divBdr>
            </w:div>
            <w:div w:id="1697465114">
              <w:marLeft w:val="0"/>
              <w:marRight w:val="0"/>
              <w:marTop w:val="0"/>
              <w:marBottom w:val="0"/>
              <w:divBdr>
                <w:top w:val="none" w:sz="0" w:space="0" w:color="auto"/>
                <w:left w:val="none" w:sz="0" w:space="0" w:color="auto"/>
                <w:bottom w:val="none" w:sz="0" w:space="0" w:color="auto"/>
                <w:right w:val="none" w:sz="0" w:space="0" w:color="auto"/>
              </w:divBdr>
            </w:div>
            <w:div w:id="1731922559">
              <w:marLeft w:val="0"/>
              <w:marRight w:val="0"/>
              <w:marTop w:val="0"/>
              <w:marBottom w:val="0"/>
              <w:divBdr>
                <w:top w:val="none" w:sz="0" w:space="0" w:color="auto"/>
                <w:left w:val="none" w:sz="0" w:space="0" w:color="auto"/>
                <w:bottom w:val="none" w:sz="0" w:space="0" w:color="auto"/>
                <w:right w:val="none" w:sz="0" w:space="0" w:color="auto"/>
              </w:divBdr>
            </w:div>
            <w:div w:id="2048332862">
              <w:marLeft w:val="0"/>
              <w:marRight w:val="0"/>
              <w:marTop w:val="0"/>
              <w:marBottom w:val="0"/>
              <w:divBdr>
                <w:top w:val="none" w:sz="0" w:space="0" w:color="auto"/>
                <w:left w:val="none" w:sz="0" w:space="0" w:color="auto"/>
                <w:bottom w:val="none" w:sz="0" w:space="0" w:color="auto"/>
                <w:right w:val="none" w:sz="0" w:space="0" w:color="auto"/>
              </w:divBdr>
            </w:div>
            <w:div w:id="2051417265">
              <w:marLeft w:val="0"/>
              <w:marRight w:val="0"/>
              <w:marTop w:val="0"/>
              <w:marBottom w:val="0"/>
              <w:divBdr>
                <w:top w:val="none" w:sz="0" w:space="0" w:color="auto"/>
                <w:left w:val="none" w:sz="0" w:space="0" w:color="auto"/>
                <w:bottom w:val="none" w:sz="0" w:space="0" w:color="auto"/>
                <w:right w:val="none" w:sz="0" w:space="0" w:color="auto"/>
              </w:divBdr>
            </w:div>
            <w:div w:id="2109544730">
              <w:marLeft w:val="0"/>
              <w:marRight w:val="0"/>
              <w:marTop w:val="0"/>
              <w:marBottom w:val="0"/>
              <w:divBdr>
                <w:top w:val="none" w:sz="0" w:space="0" w:color="auto"/>
                <w:left w:val="none" w:sz="0" w:space="0" w:color="auto"/>
                <w:bottom w:val="none" w:sz="0" w:space="0" w:color="auto"/>
                <w:right w:val="none" w:sz="0" w:space="0" w:color="auto"/>
              </w:divBdr>
            </w:div>
          </w:divsChild>
        </w:div>
        <w:div w:id="658770449">
          <w:marLeft w:val="0"/>
          <w:marRight w:val="0"/>
          <w:marTop w:val="0"/>
          <w:marBottom w:val="0"/>
          <w:divBdr>
            <w:top w:val="none" w:sz="0" w:space="0" w:color="auto"/>
            <w:left w:val="none" w:sz="0" w:space="0" w:color="auto"/>
            <w:bottom w:val="none" w:sz="0" w:space="0" w:color="auto"/>
            <w:right w:val="none" w:sz="0" w:space="0" w:color="auto"/>
          </w:divBdr>
        </w:div>
        <w:div w:id="718940988">
          <w:marLeft w:val="0"/>
          <w:marRight w:val="0"/>
          <w:marTop w:val="0"/>
          <w:marBottom w:val="0"/>
          <w:divBdr>
            <w:top w:val="none" w:sz="0" w:space="0" w:color="auto"/>
            <w:left w:val="none" w:sz="0" w:space="0" w:color="auto"/>
            <w:bottom w:val="none" w:sz="0" w:space="0" w:color="auto"/>
            <w:right w:val="none" w:sz="0" w:space="0" w:color="auto"/>
          </w:divBdr>
        </w:div>
        <w:div w:id="767238998">
          <w:marLeft w:val="0"/>
          <w:marRight w:val="0"/>
          <w:marTop w:val="0"/>
          <w:marBottom w:val="0"/>
          <w:divBdr>
            <w:top w:val="none" w:sz="0" w:space="0" w:color="auto"/>
            <w:left w:val="none" w:sz="0" w:space="0" w:color="auto"/>
            <w:bottom w:val="none" w:sz="0" w:space="0" w:color="auto"/>
            <w:right w:val="none" w:sz="0" w:space="0" w:color="auto"/>
          </w:divBdr>
        </w:div>
        <w:div w:id="784807429">
          <w:marLeft w:val="0"/>
          <w:marRight w:val="0"/>
          <w:marTop w:val="0"/>
          <w:marBottom w:val="0"/>
          <w:divBdr>
            <w:top w:val="none" w:sz="0" w:space="0" w:color="auto"/>
            <w:left w:val="none" w:sz="0" w:space="0" w:color="auto"/>
            <w:bottom w:val="none" w:sz="0" w:space="0" w:color="auto"/>
            <w:right w:val="none" w:sz="0" w:space="0" w:color="auto"/>
          </w:divBdr>
          <w:divsChild>
            <w:div w:id="79907755">
              <w:marLeft w:val="0"/>
              <w:marRight w:val="0"/>
              <w:marTop w:val="0"/>
              <w:marBottom w:val="0"/>
              <w:divBdr>
                <w:top w:val="none" w:sz="0" w:space="0" w:color="auto"/>
                <w:left w:val="none" w:sz="0" w:space="0" w:color="auto"/>
                <w:bottom w:val="none" w:sz="0" w:space="0" w:color="auto"/>
                <w:right w:val="none" w:sz="0" w:space="0" w:color="auto"/>
              </w:divBdr>
            </w:div>
            <w:div w:id="82773119">
              <w:marLeft w:val="0"/>
              <w:marRight w:val="0"/>
              <w:marTop w:val="0"/>
              <w:marBottom w:val="0"/>
              <w:divBdr>
                <w:top w:val="none" w:sz="0" w:space="0" w:color="auto"/>
                <w:left w:val="none" w:sz="0" w:space="0" w:color="auto"/>
                <w:bottom w:val="none" w:sz="0" w:space="0" w:color="auto"/>
                <w:right w:val="none" w:sz="0" w:space="0" w:color="auto"/>
              </w:divBdr>
            </w:div>
            <w:div w:id="118257018">
              <w:marLeft w:val="0"/>
              <w:marRight w:val="0"/>
              <w:marTop w:val="0"/>
              <w:marBottom w:val="0"/>
              <w:divBdr>
                <w:top w:val="none" w:sz="0" w:space="0" w:color="auto"/>
                <w:left w:val="none" w:sz="0" w:space="0" w:color="auto"/>
                <w:bottom w:val="none" w:sz="0" w:space="0" w:color="auto"/>
                <w:right w:val="none" w:sz="0" w:space="0" w:color="auto"/>
              </w:divBdr>
            </w:div>
            <w:div w:id="147675625">
              <w:marLeft w:val="0"/>
              <w:marRight w:val="0"/>
              <w:marTop w:val="0"/>
              <w:marBottom w:val="0"/>
              <w:divBdr>
                <w:top w:val="none" w:sz="0" w:space="0" w:color="auto"/>
                <w:left w:val="none" w:sz="0" w:space="0" w:color="auto"/>
                <w:bottom w:val="none" w:sz="0" w:space="0" w:color="auto"/>
                <w:right w:val="none" w:sz="0" w:space="0" w:color="auto"/>
              </w:divBdr>
            </w:div>
            <w:div w:id="171064929">
              <w:marLeft w:val="0"/>
              <w:marRight w:val="0"/>
              <w:marTop w:val="0"/>
              <w:marBottom w:val="0"/>
              <w:divBdr>
                <w:top w:val="none" w:sz="0" w:space="0" w:color="auto"/>
                <w:left w:val="none" w:sz="0" w:space="0" w:color="auto"/>
                <w:bottom w:val="none" w:sz="0" w:space="0" w:color="auto"/>
                <w:right w:val="none" w:sz="0" w:space="0" w:color="auto"/>
              </w:divBdr>
            </w:div>
            <w:div w:id="254676725">
              <w:marLeft w:val="0"/>
              <w:marRight w:val="0"/>
              <w:marTop w:val="0"/>
              <w:marBottom w:val="0"/>
              <w:divBdr>
                <w:top w:val="none" w:sz="0" w:space="0" w:color="auto"/>
                <w:left w:val="none" w:sz="0" w:space="0" w:color="auto"/>
                <w:bottom w:val="none" w:sz="0" w:space="0" w:color="auto"/>
                <w:right w:val="none" w:sz="0" w:space="0" w:color="auto"/>
              </w:divBdr>
            </w:div>
            <w:div w:id="345911007">
              <w:marLeft w:val="0"/>
              <w:marRight w:val="0"/>
              <w:marTop w:val="0"/>
              <w:marBottom w:val="0"/>
              <w:divBdr>
                <w:top w:val="none" w:sz="0" w:space="0" w:color="auto"/>
                <w:left w:val="none" w:sz="0" w:space="0" w:color="auto"/>
                <w:bottom w:val="none" w:sz="0" w:space="0" w:color="auto"/>
                <w:right w:val="none" w:sz="0" w:space="0" w:color="auto"/>
              </w:divBdr>
            </w:div>
            <w:div w:id="510486295">
              <w:marLeft w:val="0"/>
              <w:marRight w:val="0"/>
              <w:marTop w:val="0"/>
              <w:marBottom w:val="0"/>
              <w:divBdr>
                <w:top w:val="none" w:sz="0" w:space="0" w:color="auto"/>
                <w:left w:val="none" w:sz="0" w:space="0" w:color="auto"/>
                <w:bottom w:val="none" w:sz="0" w:space="0" w:color="auto"/>
                <w:right w:val="none" w:sz="0" w:space="0" w:color="auto"/>
              </w:divBdr>
            </w:div>
            <w:div w:id="518083212">
              <w:marLeft w:val="0"/>
              <w:marRight w:val="0"/>
              <w:marTop w:val="0"/>
              <w:marBottom w:val="0"/>
              <w:divBdr>
                <w:top w:val="none" w:sz="0" w:space="0" w:color="auto"/>
                <w:left w:val="none" w:sz="0" w:space="0" w:color="auto"/>
                <w:bottom w:val="none" w:sz="0" w:space="0" w:color="auto"/>
                <w:right w:val="none" w:sz="0" w:space="0" w:color="auto"/>
              </w:divBdr>
            </w:div>
            <w:div w:id="586812762">
              <w:marLeft w:val="0"/>
              <w:marRight w:val="0"/>
              <w:marTop w:val="0"/>
              <w:marBottom w:val="0"/>
              <w:divBdr>
                <w:top w:val="none" w:sz="0" w:space="0" w:color="auto"/>
                <w:left w:val="none" w:sz="0" w:space="0" w:color="auto"/>
                <w:bottom w:val="none" w:sz="0" w:space="0" w:color="auto"/>
                <w:right w:val="none" w:sz="0" w:space="0" w:color="auto"/>
              </w:divBdr>
            </w:div>
            <w:div w:id="1180850034">
              <w:marLeft w:val="0"/>
              <w:marRight w:val="0"/>
              <w:marTop w:val="0"/>
              <w:marBottom w:val="0"/>
              <w:divBdr>
                <w:top w:val="none" w:sz="0" w:space="0" w:color="auto"/>
                <w:left w:val="none" w:sz="0" w:space="0" w:color="auto"/>
                <w:bottom w:val="none" w:sz="0" w:space="0" w:color="auto"/>
                <w:right w:val="none" w:sz="0" w:space="0" w:color="auto"/>
              </w:divBdr>
            </w:div>
            <w:div w:id="1243101492">
              <w:marLeft w:val="0"/>
              <w:marRight w:val="0"/>
              <w:marTop w:val="0"/>
              <w:marBottom w:val="0"/>
              <w:divBdr>
                <w:top w:val="none" w:sz="0" w:space="0" w:color="auto"/>
                <w:left w:val="none" w:sz="0" w:space="0" w:color="auto"/>
                <w:bottom w:val="none" w:sz="0" w:space="0" w:color="auto"/>
                <w:right w:val="none" w:sz="0" w:space="0" w:color="auto"/>
              </w:divBdr>
            </w:div>
            <w:div w:id="1279995383">
              <w:marLeft w:val="0"/>
              <w:marRight w:val="0"/>
              <w:marTop w:val="0"/>
              <w:marBottom w:val="0"/>
              <w:divBdr>
                <w:top w:val="none" w:sz="0" w:space="0" w:color="auto"/>
                <w:left w:val="none" w:sz="0" w:space="0" w:color="auto"/>
                <w:bottom w:val="none" w:sz="0" w:space="0" w:color="auto"/>
                <w:right w:val="none" w:sz="0" w:space="0" w:color="auto"/>
              </w:divBdr>
            </w:div>
            <w:div w:id="1344475260">
              <w:marLeft w:val="0"/>
              <w:marRight w:val="0"/>
              <w:marTop w:val="0"/>
              <w:marBottom w:val="0"/>
              <w:divBdr>
                <w:top w:val="none" w:sz="0" w:space="0" w:color="auto"/>
                <w:left w:val="none" w:sz="0" w:space="0" w:color="auto"/>
                <w:bottom w:val="none" w:sz="0" w:space="0" w:color="auto"/>
                <w:right w:val="none" w:sz="0" w:space="0" w:color="auto"/>
              </w:divBdr>
            </w:div>
            <w:div w:id="1522082865">
              <w:marLeft w:val="0"/>
              <w:marRight w:val="0"/>
              <w:marTop w:val="0"/>
              <w:marBottom w:val="0"/>
              <w:divBdr>
                <w:top w:val="none" w:sz="0" w:space="0" w:color="auto"/>
                <w:left w:val="none" w:sz="0" w:space="0" w:color="auto"/>
                <w:bottom w:val="none" w:sz="0" w:space="0" w:color="auto"/>
                <w:right w:val="none" w:sz="0" w:space="0" w:color="auto"/>
              </w:divBdr>
            </w:div>
            <w:div w:id="1531256129">
              <w:marLeft w:val="0"/>
              <w:marRight w:val="0"/>
              <w:marTop w:val="0"/>
              <w:marBottom w:val="0"/>
              <w:divBdr>
                <w:top w:val="none" w:sz="0" w:space="0" w:color="auto"/>
                <w:left w:val="none" w:sz="0" w:space="0" w:color="auto"/>
                <w:bottom w:val="none" w:sz="0" w:space="0" w:color="auto"/>
                <w:right w:val="none" w:sz="0" w:space="0" w:color="auto"/>
              </w:divBdr>
            </w:div>
            <w:div w:id="1637221429">
              <w:marLeft w:val="0"/>
              <w:marRight w:val="0"/>
              <w:marTop w:val="0"/>
              <w:marBottom w:val="0"/>
              <w:divBdr>
                <w:top w:val="none" w:sz="0" w:space="0" w:color="auto"/>
                <w:left w:val="none" w:sz="0" w:space="0" w:color="auto"/>
                <w:bottom w:val="none" w:sz="0" w:space="0" w:color="auto"/>
                <w:right w:val="none" w:sz="0" w:space="0" w:color="auto"/>
              </w:divBdr>
            </w:div>
            <w:div w:id="1689597291">
              <w:marLeft w:val="0"/>
              <w:marRight w:val="0"/>
              <w:marTop w:val="0"/>
              <w:marBottom w:val="0"/>
              <w:divBdr>
                <w:top w:val="none" w:sz="0" w:space="0" w:color="auto"/>
                <w:left w:val="none" w:sz="0" w:space="0" w:color="auto"/>
                <w:bottom w:val="none" w:sz="0" w:space="0" w:color="auto"/>
                <w:right w:val="none" w:sz="0" w:space="0" w:color="auto"/>
              </w:divBdr>
            </w:div>
            <w:div w:id="1722173505">
              <w:marLeft w:val="0"/>
              <w:marRight w:val="0"/>
              <w:marTop w:val="0"/>
              <w:marBottom w:val="0"/>
              <w:divBdr>
                <w:top w:val="none" w:sz="0" w:space="0" w:color="auto"/>
                <w:left w:val="none" w:sz="0" w:space="0" w:color="auto"/>
                <w:bottom w:val="none" w:sz="0" w:space="0" w:color="auto"/>
                <w:right w:val="none" w:sz="0" w:space="0" w:color="auto"/>
              </w:divBdr>
            </w:div>
            <w:div w:id="1751392989">
              <w:marLeft w:val="0"/>
              <w:marRight w:val="0"/>
              <w:marTop w:val="0"/>
              <w:marBottom w:val="0"/>
              <w:divBdr>
                <w:top w:val="none" w:sz="0" w:space="0" w:color="auto"/>
                <w:left w:val="none" w:sz="0" w:space="0" w:color="auto"/>
                <w:bottom w:val="none" w:sz="0" w:space="0" w:color="auto"/>
                <w:right w:val="none" w:sz="0" w:space="0" w:color="auto"/>
              </w:divBdr>
            </w:div>
            <w:div w:id="1774664270">
              <w:marLeft w:val="0"/>
              <w:marRight w:val="0"/>
              <w:marTop w:val="0"/>
              <w:marBottom w:val="0"/>
              <w:divBdr>
                <w:top w:val="none" w:sz="0" w:space="0" w:color="auto"/>
                <w:left w:val="none" w:sz="0" w:space="0" w:color="auto"/>
                <w:bottom w:val="none" w:sz="0" w:space="0" w:color="auto"/>
                <w:right w:val="none" w:sz="0" w:space="0" w:color="auto"/>
              </w:divBdr>
            </w:div>
            <w:div w:id="1837111071">
              <w:marLeft w:val="0"/>
              <w:marRight w:val="0"/>
              <w:marTop w:val="0"/>
              <w:marBottom w:val="0"/>
              <w:divBdr>
                <w:top w:val="none" w:sz="0" w:space="0" w:color="auto"/>
                <w:left w:val="none" w:sz="0" w:space="0" w:color="auto"/>
                <w:bottom w:val="none" w:sz="0" w:space="0" w:color="auto"/>
                <w:right w:val="none" w:sz="0" w:space="0" w:color="auto"/>
              </w:divBdr>
            </w:div>
            <w:div w:id="1902475589">
              <w:marLeft w:val="0"/>
              <w:marRight w:val="0"/>
              <w:marTop w:val="0"/>
              <w:marBottom w:val="0"/>
              <w:divBdr>
                <w:top w:val="none" w:sz="0" w:space="0" w:color="auto"/>
                <w:left w:val="none" w:sz="0" w:space="0" w:color="auto"/>
                <w:bottom w:val="none" w:sz="0" w:space="0" w:color="auto"/>
                <w:right w:val="none" w:sz="0" w:space="0" w:color="auto"/>
              </w:divBdr>
            </w:div>
            <w:div w:id="1944605293">
              <w:marLeft w:val="0"/>
              <w:marRight w:val="0"/>
              <w:marTop w:val="0"/>
              <w:marBottom w:val="0"/>
              <w:divBdr>
                <w:top w:val="none" w:sz="0" w:space="0" w:color="auto"/>
                <w:left w:val="none" w:sz="0" w:space="0" w:color="auto"/>
                <w:bottom w:val="none" w:sz="0" w:space="0" w:color="auto"/>
                <w:right w:val="none" w:sz="0" w:space="0" w:color="auto"/>
              </w:divBdr>
            </w:div>
            <w:div w:id="1958876325">
              <w:marLeft w:val="0"/>
              <w:marRight w:val="0"/>
              <w:marTop w:val="0"/>
              <w:marBottom w:val="0"/>
              <w:divBdr>
                <w:top w:val="none" w:sz="0" w:space="0" w:color="auto"/>
                <w:left w:val="none" w:sz="0" w:space="0" w:color="auto"/>
                <w:bottom w:val="none" w:sz="0" w:space="0" w:color="auto"/>
                <w:right w:val="none" w:sz="0" w:space="0" w:color="auto"/>
              </w:divBdr>
            </w:div>
            <w:div w:id="1966152980">
              <w:marLeft w:val="0"/>
              <w:marRight w:val="0"/>
              <w:marTop w:val="0"/>
              <w:marBottom w:val="0"/>
              <w:divBdr>
                <w:top w:val="none" w:sz="0" w:space="0" w:color="auto"/>
                <w:left w:val="none" w:sz="0" w:space="0" w:color="auto"/>
                <w:bottom w:val="none" w:sz="0" w:space="0" w:color="auto"/>
                <w:right w:val="none" w:sz="0" w:space="0" w:color="auto"/>
              </w:divBdr>
            </w:div>
            <w:div w:id="2064599284">
              <w:marLeft w:val="0"/>
              <w:marRight w:val="0"/>
              <w:marTop w:val="0"/>
              <w:marBottom w:val="0"/>
              <w:divBdr>
                <w:top w:val="none" w:sz="0" w:space="0" w:color="auto"/>
                <w:left w:val="none" w:sz="0" w:space="0" w:color="auto"/>
                <w:bottom w:val="none" w:sz="0" w:space="0" w:color="auto"/>
                <w:right w:val="none" w:sz="0" w:space="0" w:color="auto"/>
              </w:divBdr>
            </w:div>
          </w:divsChild>
        </w:div>
        <w:div w:id="818882690">
          <w:marLeft w:val="0"/>
          <w:marRight w:val="0"/>
          <w:marTop w:val="0"/>
          <w:marBottom w:val="0"/>
          <w:divBdr>
            <w:top w:val="none" w:sz="0" w:space="0" w:color="auto"/>
            <w:left w:val="none" w:sz="0" w:space="0" w:color="auto"/>
            <w:bottom w:val="none" w:sz="0" w:space="0" w:color="auto"/>
            <w:right w:val="none" w:sz="0" w:space="0" w:color="auto"/>
          </w:divBdr>
        </w:div>
        <w:div w:id="967663951">
          <w:marLeft w:val="0"/>
          <w:marRight w:val="0"/>
          <w:marTop w:val="0"/>
          <w:marBottom w:val="0"/>
          <w:divBdr>
            <w:top w:val="none" w:sz="0" w:space="0" w:color="auto"/>
            <w:left w:val="none" w:sz="0" w:space="0" w:color="auto"/>
            <w:bottom w:val="none" w:sz="0" w:space="0" w:color="auto"/>
            <w:right w:val="none" w:sz="0" w:space="0" w:color="auto"/>
          </w:divBdr>
          <w:divsChild>
            <w:div w:id="395128394">
              <w:marLeft w:val="0"/>
              <w:marRight w:val="0"/>
              <w:marTop w:val="0"/>
              <w:marBottom w:val="0"/>
              <w:divBdr>
                <w:top w:val="none" w:sz="0" w:space="0" w:color="auto"/>
                <w:left w:val="none" w:sz="0" w:space="0" w:color="auto"/>
                <w:bottom w:val="none" w:sz="0" w:space="0" w:color="auto"/>
                <w:right w:val="none" w:sz="0" w:space="0" w:color="auto"/>
              </w:divBdr>
            </w:div>
            <w:div w:id="527452340">
              <w:marLeft w:val="0"/>
              <w:marRight w:val="0"/>
              <w:marTop w:val="0"/>
              <w:marBottom w:val="0"/>
              <w:divBdr>
                <w:top w:val="none" w:sz="0" w:space="0" w:color="auto"/>
                <w:left w:val="none" w:sz="0" w:space="0" w:color="auto"/>
                <w:bottom w:val="none" w:sz="0" w:space="0" w:color="auto"/>
                <w:right w:val="none" w:sz="0" w:space="0" w:color="auto"/>
              </w:divBdr>
            </w:div>
            <w:div w:id="581570595">
              <w:marLeft w:val="0"/>
              <w:marRight w:val="0"/>
              <w:marTop w:val="0"/>
              <w:marBottom w:val="0"/>
              <w:divBdr>
                <w:top w:val="none" w:sz="0" w:space="0" w:color="auto"/>
                <w:left w:val="none" w:sz="0" w:space="0" w:color="auto"/>
                <w:bottom w:val="none" w:sz="0" w:space="0" w:color="auto"/>
                <w:right w:val="none" w:sz="0" w:space="0" w:color="auto"/>
              </w:divBdr>
            </w:div>
            <w:div w:id="743650594">
              <w:marLeft w:val="0"/>
              <w:marRight w:val="0"/>
              <w:marTop w:val="0"/>
              <w:marBottom w:val="0"/>
              <w:divBdr>
                <w:top w:val="none" w:sz="0" w:space="0" w:color="auto"/>
                <w:left w:val="none" w:sz="0" w:space="0" w:color="auto"/>
                <w:bottom w:val="none" w:sz="0" w:space="0" w:color="auto"/>
                <w:right w:val="none" w:sz="0" w:space="0" w:color="auto"/>
              </w:divBdr>
            </w:div>
            <w:div w:id="979923732">
              <w:marLeft w:val="0"/>
              <w:marRight w:val="0"/>
              <w:marTop w:val="0"/>
              <w:marBottom w:val="0"/>
              <w:divBdr>
                <w:top w:val="none" w:sz="0" w:space="0" w:color="auto"/>
                <w:left w:val="none" w:sz="0" w:space="0" w:color="auto"/>
                <w:bottom w:val="none" w:sz="0" w:space="0" w:color="auto"/>
                <w:right w:val="none" w:sz="0" w:space="0" w:color="auto"/>
              </w:divBdr>
            </w:div>
            <w:div w:id="1169297172">
              <w:marLeft w:val="0"/>
              <w:marRight w:val="0"/>
              <w:marTop w:val="0"/>
              <w:marBottom w:val="0"/>
              <w:divBdr>
                <w:top w:val="none" w:sz="0" w:space="0" w:color="auto"/>
                <w:left w:val="none" w:sz="0" w:space="0" w:color="auto"/>
                <w:bottom w:val="none" w:sz="0" w:space="0" w:color="auto"/>
                <w:right w:val="none" w:sz="0" w:space="0" w:color="auto"/>
              </w:divBdr>
            </w:div>
            <w:div w:id="1202788086">
              <w:marLeft w:val="0"/>
              <w:marRight w:val="0"/>
              <w:marTop w:val="0"/>
              <w:marBottom w:val="0"/>
              <w:divBdr>
                <w:top w:val="none" w:sz="0" w:space="0" w:color="auto"/>
                <w:left w:val="none" w:sz="0" w:space="0" w:color="auto"/>
                <w:bottom w:val="none" w:sz="0" w:space="0" w:color="auto"/>
                <w:right w:val="none" w:sz="0" w:space="0" w:color="auto"/>
              </w:divBdr>
            </w:div>
            <w:div w:id="1419672551">
              <w:marLeft w:val="0"/>
              <w:marRight w:val="0"/>
              <w:marTop w:val="0"/>
              <w:marBottom w:val="0"/>
              <w:divBdr>
                <w:top w:val="none" w:sz="0" w:space="0" w:color="auto"/>
                <w:left w:val="none" w:sz="0" w:space="0" w:color="auto"/>
                <w:bottom w:val="none" w:sz="0" w:space="0" w:color="auto"/>
                <w:right w:val="none" w:sz="0" w:space="0" w:color="auto"/>
              </w:divBdr>
            </w:div>
            <w:div w:id="1456869743">
              <w:marLeft w:val="0"/>
              <w:marRight w:val="0"/>
              <w:marTop w:val="0"/>
              <w:marBottom w:val="0"/>
              <w:divBdr>
                <w:top w:val="none" w:sz="0" w:space="0" w:color="auto"/>
                <w:left w:val="none" w:sz="0" w:space="0" w:color="auto"/>
                <w:bottom w:val="none" w:sz="0" w:space="0" w:color="auto"/>
                <w:right w:val="none" w:sz="0" w:space="0" w:color="auto"/>
              </w:divBdr>
            </w:div>
            <w:div w:id="1592274622">
              <w:marLeft w:val="0"/>
              <w:marRight w:val="0"/>
              <w:marTop w:val="0"/>
              <w:marBottom w:val="0"/>
              <w:divBdr>
                <w:top w:val="none" w:sz="0" w:space="0" w:color="auto"/>
                <w:left w:val="none" w:sz="0" w:space="0" w:color="auto"/>
                <w:bottom w:val="none" w:sz="0" w:space="0" w:color="auto"/>
                <w:right w:val="none" w:sz="0" w:space="0" w:color="auto"/>
              </w:divBdr>
            </w:div>
            <w:div w:id="1653678424">
              <w:marLeft w:val="0"/>
              <w:marRight w:val="0"/>
              <w:marTop w:val="0"/>
              <w:marBottom w:val="0"/>
              <w:divBdr>
                <w:top w:val="none" w:sz="0" w:space="0" w:color="auto"/>
                <w:left w:val="none" w:sz="0" w:space="0" w:color="auto"/>
                <w:bottom w:val="none" w:sz="0" w:space="0" w:color="auto"/>
                <w:right w:val="none" w:sz="0" w:space="0" w:color="auto"/>
              </w:divBdr>
            </w:div>
            <w:div w:id="1679230907">
              <w:marLeft w:val="0"/>
              <w:marRight w:val="0"/>
              <w:marTop w:val="0"/>
              <w:marBottom w:val="0"/>
              <w:divBdr>
                <w:top w:val="none" w:sz="0" w:space="0" w:color="auto"/>
                <w:left w:val="none" w:sz="0" w:space="0" w:color="auto"/>
                <w:bottom w:val="none" w:sz="0" w:space="0" w:color="auto"/>
                <w:right w:val="none" w:sz="0" w:space="0" w:color="auto"/>
              </w:divBdr>
            </w:div>
            <w:div w:id="1692681676">
              <w:marLeft w:val="0"/>
              <w:marRight w:val="0"/>
              <w:marTop w:val="0"/>
              <w:marBottom w:val="0"/>
              <w:divBdr>
                <w:top w:val="none" w:sz="0" w:space="0" w:color="auto"/>
                <w:left w:val="none" w:sz="0" w:space="0" w:color="auto"/>
                <w:bottom w:val="none" w:sz="0" w:space="0" w:color="auto"/>
                <w:right w:val="none" w:sz="0" w:space="0" w:color="auto"/>
              </w:divBdr>
            </w:div>
            <w:div w:id="1816608018">
              <w:marLeft w:val="0"/>
              <w:marRight w:val="0"/>
              <w:marTop w:val="0"/>
              <w:marBottom w:val="0"/>
              <w:divBdr>
                <w:top w:val="none" w:sz="0" w:space="0" w:color="auto"/>
                <w:left w:val="none" w:sz="0" w:space="0" w:color="auto"/>
                <w:bottom w:val="none" w:sz="0" w:space="0" w:color="auto"/>
                <w:right w:val="none" w:sz="0" w:space="0" w:color="auto"/>
              </w:divBdr>
            </w:div>
            <w:div w:id="1878739923">
              <w:marLeft w:val="0"/>
              <w:marRight w:val="0"/>
              <w:marTop w:val="0"/>
              <w:marBottom w:val="0"/>
              <w:divBdr>
                <w:top w:val="none" w:sz="0" w:space="0" w:color="auto"/>
                <w:left w:val="none" w:sz="0" w:space="0" w:color="auto"/>
                <w:bottom w:val="none" w:sz="0" w:space="0" w:color="auto"/>
                <w:right w:val="none" w:sz="0" w:space="0" w:color="auto"/>
              </w:divBdr>
            </w:div>
            <w:div w:id="1885753024">
              <w:marLeft w:val="0"/>
              <w:marRight w:val="0"/>
              <w:marTop w:val="0"/>
              <w:marBottom w:val="0"/>
              <w:divBdr>
                <w:top w:val="none" w:sz="0" w:space="0" w:color="auto"/>
                <w:left w:val="none" w:sz="0" w:space="0" w:color="auto"/>
                <w:bottom w:val="none" w:sz="0" w:space="0" w:color="auto"/>
                <w:right w:val="none" w:sz="0" w:space="0" w:color="auto"/>
              </w:divBdr>
            </w:div>
            <w:div w:id="1981573221">
              <w:marLeft w:val="0"/>
              <w:marRight w:val="0"/>
              <w:marTop w:val="0"/>
              <w:marBottom w:val="0"/>
              <w:divBdr>
                <w:top w:val="none" w:sz="0" w:space="0" w:color="auto"/>
                <w:left w:val="none" w:sz="0" w:space="0" w:color="auto"/>
                <w:bottom w:val="none" w:sz="0" w:space="0" w:color="auto"/>
                <w:right w:val="none" w:sz="0" w:space="0" w:color="auto"/>
              </w:divBdr>
            </w:div>
            <w:div w:id="1983609564">
              <w:marLeft w:val="0"/>
              <w:marRight w:val="0"/>
              <w:marTop w:val="0"/>
              <w:marBottom w:val="0"/>
              <w:divBdr>
                <w:top w:val="none" w:sz="0" w:space="0" w:color="auto"/>
                <w:left w:val="none" w:sz="0" w:space="0" w:color="auto"/>
                <w:bottom w:val="none" w:sz="0" w:space="0" w:color="auto"/>
                <w:right w:val="none" w:sz="0" w:space="0" w:color="auto"/>
              </w:divBdr>
            </w:div>
            <w:div w:id="2076660781">
              <w:marLeft w:val="0"/>
              <w:marRight w:val="0"/>
              <w:marTop w:val="0"/>
              <w:marBottom w:val="0"/>
              <w:divBdr>
                <w:top w:val="none" w:sz="0" w:space="0" w:color="auto"/>
                <w:left w:val="none" w:sz="0" w:space="0" w:color="auto"/>
                <w:bottom w:val="none" w:sz="0" w:space="0" w:color="auto"/>
                <w:right w:val="none" w:sz="0" w:space="0" w:color="auto"/>
              </w:divBdr>
            </w:div>
          </w:divsChild>
        </w:div>
        <w:div w:id="971669450">
          <w:marLeft w:val="0"/>
          <w:marRight w:val="0"/>
          <w:marTop w:val="0"/>
          <w:marBottom w:val="0"/>
          <w:divBdr>
            <w:top w:val="none" w:sz="0" w:space="0" w:color="auto"/>
            <w:left w:val="none" w:sz="0" w:space="0" w:color="auto"/>
            <w:bottom w:val="none" w:sz="0" w:space="0" w:color="auto"/>
            <w:right w:val="none" w:sz="0" w:space="0" w:color="auto"/>
          </w:divBdr>
        </w:div>
        <w:div w:id="1063531347">
          <w:marLeft w:val="0"/>
          <w:marRight w:val="0"/>
          <w:marTop w:val="0"/>
          <w:marBottom w:val="0"/>
          <w:divBdr>
            <w:top w:val="none" w:sz="0" w:space="0" w:color="auto"/>
            <w:left w:val="none" w:sz="0" w:space="0" w:color="auto"/>
            <w:bottom w:val="none" w:sz="0" w:space="0" w:color="auto"/>
            <w:right w:val="none" w:sz="0" w:space="0" w:color="auto"/>
          </w:divBdr>
        </w:div>
        <w:div w:id="1074670881">
          <w:marLeft w:val="0"/>
          <w:marRight w:val="0"/>
          <w:marTop w:val="0"/>
          <w:marBottom w:val="0"/>
          <w:divBdr>
            <w:top w:val="none" w:sz="0" w:space="0" w:color="auto"/>
            <w:left w:val="none" w:sz="0" w:space="0" w:color="auto"/>
            <w:bottom w:val="none" w:sz="0" w:space="0" w:color="auto"/>
            <w:right w:val="none" w:sz="0" w:space="0" w:color="auto"/>
          </w:divBdr>
        </w:div>
        <w:div w:id="1133328062">
          <w:marLeft w:val="0"/>
          <w:marRight w:val="0"/>
          <w:marTop w:val="0"/>
          <w:marBottom w:val="0"/>
          <w:divBdr>
            <w:top w:val="none" w:sz="0" w:space="0" w:color="auto"/>
            <w:left w:val="none" w:sz="0" w:space="0" w:color="auto"/>
            <w:bottom w:val="none" w:sz="0" w:space="0" w:color="auto"/>
            <w:right w:val="none" w:sz="0" w:space="0" w:color="auto"/>
          </w:divBdr>
        </w:div>
        <w:div w:id="1150755989">
          <w:marLeft w:val="0"/>
          <w:marRight w:val="0"/>
          <w:marTop w:val="0"/>
          <w:marBottom w:val="0"/>
          <w:divBdr>
            <w:top w:val="none" w:sz="0" w:space="0" w:color="auto"/>
            <w:left w:val="none" w:sz="0" w:space="0" w:color="auto"/>
            <w:bottom w:val="none" w:sz="0" w:space="0" w:color="auto"/>
            <w:right w:val="none" w:sz="0" w:space="0" w:color="auto"/>
          </w:divBdr>
        </w:div>
        <w:div w:id="1184058177">
          <w:marLeft w:val="0"/>
          <w:marRight w:val="0"/>
          <w:marTop w:val="0"/>
          <w:marBottom w:val="0"/>
          <w:divBdr>
            <w:top w:val="none" w:sz="0" w:space="0" w:color="auto"/>
            <w:left w:val="none" w:sz="0" w:space="0" w:color="auto"/>
            <w:bottom w:val="none" w:sz="0" w:space="0" w:color="auto"/>
            <w:right w:val="none" w:sz="0" w:space="0" w:color="auto"/>
          </w:divBdr>
        </w:div>
        <w:div w:id="1299917647">
          <w:marLeft w:val="0"/>
          <w:marRight w:val="0"/>
          <w:marTop w:val="0"/>
          <w:marBottom w:val="0"/>
          <w:divBdr>
            <w:top w:val="none" w:sz="0" w:space="0" w:color="auto"/>
            <w:left w:val="none" w:sz="0" w:space="0" w:color="auto"/>
            <w:bottom w:val="none" w:sz="0" w:space="0" w:color="auto"/>
            <w:right w:val="none" w:sz="0" w:space="0" w:color="auto"/>
          </w:divBdr>
        </w:div>
        <w:div w:id="1312249561">
          <w:marLeft w:val="0"/>
          <w:marRight w:val="0"/>
          <w:marTop w:val="0"/>
          <w:marBottom w:val="0"/>
          <w:divBdr>
            <w:top w:val="none" w:sz="0" w:space="0" w:color="auto"/>
            <w:left w:val="none" w:sz="0" w:space="0" w:color="auto"/>
            <w:bottom w:val="none" w:sz="0" w:space="0" w:color="auto"/>
            <w:right w:val="none" w:sz="0" w:space="0" w:color="auto"/>
          </w:divBdr>
        </w:div>
        <w:div w:id="1396927411">
          <w:marLeft w:val="0"/>
          <w:marRight w:val="0"/>
          <w:marTop w:val="0"/>
          <w:marBottom w:val="0"/>
          <w:divBdr>
            <w:top w:val="none" w:sz="0" w:space="0" w:color="auto"/>
            <w:left w:val="none" w:sz="0" w:space="0" w:color="auto"/>
            <w:bottom w:val="none" w:sz="0" w:space="0" w:color="auto"/>
            <w:right w:val="none" w:sz="0" w:space="0" w:color="auto"/>
          </w:divBdr>
        </w:div>
        <w:div w:id="1422752117">
          <w:marLeft w:val="0"/>
          <w:marRight w:val="0"/>
          <w:marTop w:val="0"/>
          <w:marBottom w:val="0"/>
          <w:divBdr>
            <w:top w:val="none" w:sz="0" w:space="0" w:color="auto"/>
            <w:left w:val="none" w:sz="0" w:space="0" w:color="auto"/>
            <w:bottom w:val="none" w:sz="0" w:space="0" w:color="auto"/>
            <w:right w:val="none" w:sz="0" w:space="0" w:color="auto"/>
          </w:divBdr>
          <w:divsChild>
            <w:div w:id="89277394">
              <w:marLeft w:val="0"/>
              <w:marRight w:val="0"/>
              <w:marTop w:val="0"/>
              <w:marBottom w:val="0"/>
              <w:divBdr>
                <w:top w:val="none" w:sz="0" w:space="0" w:color="auto"/>
                <w:left w:val="none" w:sz="0" w:space="0" w:color="auto"/>
                <w:bottom w:val="none" w:sz="0" w:space="0" w:color="auto"/>
                <w:right w:val="none" w:sz="0" w:space="0" w:color="auto"/>
              </w:divBdr>
            </w:div>
            <w:div w:id="124353089">
              <w:marLeft w:val="0"/>
              <w:marRight w:val="0"/>
              <w:marTop w:val="0"/>
              <w:marBottom w:val="0"/>
              <w:divBdr>
                <w:top w:val="none" w:sz="0" w:space="0" w:color="auto"/>
                <w:left w:val="none" w:sz="0" w:space="0" w:color="auto"/>
                <w:bottom w:val="none" w:sz="0" w:space="0" w:color="auto"/>
                <w:right w:val="none" w:sz="0" w:space="0" w:color="auto"/>
              </w:divBdr>
            </w:div>
            <w:div w:id="201408694">
              <w:marLeft w:val="0"/>
              <w:marRight w:val="0"/>
              <w:marTop w:val="0"/>
              <w:marBottom w:val="0"/>
              <w:divBdr>
                <w:top w:val="none" w:sz="0" w:space="0" w:color="auto"/>
                <w:left w:val="none" w:sz="0" w:space="0" w:color="auto"/>
                <w:bottom w:val="none" w:sz="0" w:space="0" w:color="auto"/>
                <w:right w:val="none" w:sz="0" w:space="0" w:color="auto"/>
              </w:divBdr>
            </w:div>
            <w:div w:id="621771331">
              <w:marLeft w:val="0"/>
              <w:marRight w:val="0"/>
              <w:marTop w:val="0"/>
              <w:marBottom w:val="0"/>
              <w:divBdr>
                <w:top w:val="none" w:sz="0" w:space="0" w:color="auto"/>
                <w:left w:val="none" w:sz="0" w:space="0" w:color="auto"/>
                <w:bottom w:val="none" w:sz="0" w:space="0" w:color="auto"/>
                <w:right w:val="none" w:sz="0" w:space="0" w:color="auto"/>
              </w:divBdr>
            </w:div>
            <w:div w:id="699010328">
              <w:marLeft w:val="0"/>
              <w:marRight w:val="0"/>
              <w:marTop w:val="0"/>
              <w:marBottom w:val="0"/>
              <w:divBdr>
                <w:top w:val="none" w:sz="0" w:space="0" w:color="auto"/>
                <w:left w:val="none" w:sz="0" w:space="0" w:color="auto"/>
                <w:bottom w:val="none" w:sz="0" w:space="0" w:color="auto"/>
                <w:right w:val="none" w:sz="0" w:space="0" w:color="auto"/>
              </w:divBdr>
            </w:div>
            <w:div w:id="761412526">
              <w:marLeft w:val="0"/>
              <w:marRight w:val="0"/>
              <w:marTop w:val="0"/>
              <w:marBottom w:val="0"/>
              <w:divBdr>
                <w:top w:val="none" w:sz="0" w:space="0" w:color="auto"/>
                <w:left w:val="none" w:sz="0" w:space="0" w:color="auto"/>
                <w:bottom w:val="none" w:sz="0" w:space="0" w:color="auto"/>
                <w:right w:val="none" w:sz="0" w:space="0" w:color="auto"/>
              </w:divBdr>
            </w:div>
            <w:div w:id="1752385902">
              <w:marLeft w:val="0"/>
              <w:marRight w:val="0"/>
              <w:marTop w:val="0"/>
              <w:marBottom w:val="0"/>
              <w:divBdr>
                <w:top w:val="none" w:sz="0" w:space="0" w:color="auto"/>
                <w:left w:val="none" w:sz="0" w:space="0" w:color="auto"/>
                <w:bottom w:val="none" w:sz="0" w:space="0" w:color="auto"/>
                <w:right w:val="none" w:sz="0" w:space="0" w:color="auto"/>
              </w:divBdr>
            </w:div>
            <w:div w:id="1829243490">
              <w:marLeft w:val="0"/>
              <w:marRight w:val="0"/>
              <w:marTop w:val="0"/>
              <w:marBottom w:val="0"/>
              <w:divBdr>
                <w:top w:val="none" w:sz="0" w:space="0" w:color="auto"/>
                <w:left w:val="none" w:sz="0" w:space="0" w:color="auto"/>
                <w:bottom w:val="none" w:sz="0" w:space="0" w:color="auto"/>
                <w:right w:val="none" w:sz="0" w:space="0" w:color="auto"/>
              </w:divBdr>
            </w:div>
          </w:divsChild>
        </w:div>
        <w:div w:id="1439449822">
          <w:marLeft w:val="0"/>
          <w:marRight w:val="0"/>
          <w:marTop w:val="0"/>
          <w:marBottom w:val="0"/>
          <w:divBdr>
            <w:top w:val="none" w:sz="0" w:space="0" w:color="auto"/>
            <w:left w:val="none" w:sz="0" w:space="0" w:color="auto"/>
            <w:bottom w:val="none" w:sz="0" w:space="0" w:color="auto"/>
            <w:right w:val="none" w:sz="0" w:space="0" w:color="auto"/>
          </w:divBdr>
        </w:div>
        <w:div w:id="1528446823">
          <w:marLeft w:val="0"/>
          <w:marRight w:val="0"/>
          <w:marTop w:val="0"/>
          <w:marBottom w:val="0"/>
          <w:divBdr>
            <w:top w:val="none" w:sz="0" w:space="0" w:color="auto"/>
            <w:left w:val="none" w:sz="0" w:space="0" w:color="auto"/>
            <w:bottom w:val="none" w:sz="0" w:space="0" w:color="auto"/>
            <w:right w:val="none" w:sz="0" w:space="0" w:color="auto"/>
          </w:divBdr>
        </w:div>
        <w:div w:id="1581256442">
          <w:marLeft w:val="0"/>
          <w:marRight w:val="0"/>
          <w:marTop w:val="0"/>
          <w:marBottom w:val="0"/>
          <w:divBdr>
            <w:top w:val="none" w:sz="0" w:space="0" w:color="auto"/>
            <w:left w:val="none" w:sz="0" w:space="0" w:color="auto"/>
            <w:bottom w:val="none" w:sz="0" w:space="0" w:color="auto"/>
            <w:right w:val="none" w:sz="0" w:space="0" w:color="auto"/>
          </w:divBdr>
          <w:divsChild>
            <w:div w:id="104883492">
              <w:marLeft w:val="0"/>
              <w:marRight w:val="0"/>
              <w:marTop w:val="0"/>
              <w:marBottom w:val="0"/>
              <w:divBdr>
                <w:top w:val="none" w:sz="0" w:space="0" w:color="auto"/>
                <w:left w:val="none" w:sz="0" w:space="0" w:color="auto"/>
                <w:bottom w:val="none" w:sz="0" w:space="0" w:color="auto"/>
                <w:right w:val="none" w:sz="0" w:space="0" w:color="auto"/>
              </w:divBdr>
            </w:div>
            <w:div w:id="194118744">
              <w:marLeft w:val="0"/>
              <w:marRight w:val="0"/>
              <w:marTop w:val="0"/>
              <w:marBottom w:val="0"/>
              <w:divBdr>
                <w:top w:val="none" w:sz="0" w:space="0" w:color="auto"/>
                <w:left w:val="none" w:sz="0" w:space="0" w:color="auto"/>
                <w:bottom w:val="none" w:sz="0" w:space="0" w:color="auto"/>
                <w:right w:val="none" w:sz="0" w:space="0" w:color="auto"/>
              </w:divBdr>
            </w:div>
            <w:div w:id="355616880">
              <w:marLeft w:val="0"/>
              <w:marRight w:val="0"/>
              <w:marTop w:val="0"/>
              <w:marBottom w:val="0"/>
              <w:divBdr>
                <w:top w:val="none" w:sz="0" w:space="0" w:color="auto"/>
                <w:left w:val="none" w:sz="0" w:space="0" w:color="auto"/>
                <w:bottom w:val="none" w:sz="0" w:space="0" w:color="auto"/>
                <w:right w:val="none" w:sz="0" w:space="0" w:color="auto"/>
              </w:divBdr>
            </w:div>
            <w:div w:id="360515831">
              <w:marLeft w:val="0"/>
              <w:marRight w:val="0"/>
              <w:marTop w:val="0"/>
              <w:marBottom w:val="0"/>
              <w:divBdr>
                <w:top w:val="none" w:sz="0" w:space="0" w:color="auto"/>
                <w:left w:val="none" w:sz="0" w:space="0" w:color="auto"/>
                <w:bottom w:val="none" w:sz="0" w:space="0" w:color="auto"/>
                <w:right w:val="none" w:sz="0" w:space="0" w:color="auto"/>
              </w:divBdr>
            </w:div>
            <w:div w:id="585001170">
              <w:marLeft w:val="0"/>
              <w:marRight w:val="0"/>
              <w:marTop w:val="0"/>
              <w:marBottom w:val="0"/>
              <w:divBdr>
                <w:top w:val="none" w:sz="0" w:space="0" w:color="auto"/>
                <w:left w:val="none" w:sz="0" w:space="0" w:color="auto"/>
                <w:bottom w:val="none" w:sz="0" w:space="0" w:color="auto"/>
                <w:right w:val="none" w:sz="0" w:space="0" w:color="auto"/>
              </w:divBdr>
            </w:div>
            <w:div w:id="790784893">
              <w:marLeft w:val="0"/>
              <w:marRight w:val="0"/>
              <w:marTop w:val="0"/>
              <w:marBottom w:val="0"/>
              <w:divBdr>
                <w:top w:val="none" w:sz="0" w:space="0" w:color="auto"/>
                <w:left w:val="none" w:sz="0" w:space="0" w:color="auto"/>
                <w:bottom w:val="none" w:sz="0" w:space="0" w:color="auto"/>
                <w:right w:val="none" w:sz="0" w:space="0" w:color="auto"/>
              </w:divBdr>
            </w:div>
            <w:div w:id="796727411">
              <w:marLeft w:val="0"/>
              <w:marRight w:val="0"/>
              <w:marTop w:val="0"/>
              <w:marBottom w:val="0"/>
              <w:divBdr>
                <w:top w:val="none" w:sz="0" w:space="0" w:color="auto"/>
                <w:left w:val="none" w:sz="0" w:space="0" w:color="auto"/>
                <w:bottom w:val="none" w:sz="0" w:space="0" w:color="auto"/>
                <w:right w:val="none" w:sz="0" w:space="0" w:color="auto"/>
              </w:divBdr>
            </w:div>
            <w:div w:id="918635435">
              <w:marLeft w:val="0"/>
              <w:marRight w:val="0"/>
              <w:marTop w:val="0"/>
              <w:marBottom w:val="0"/>
              <w:divBdr>
                <w:top w:val="none" w:sz="0" w:space="0" w:color="auto"/>
                <w:left w:val="none" w:sz="0" w:space="0" w:color="auto"/>
                <w:bottom w:val="none" w:sz="0" w:space="0" w:color="auto"/>
                <w:right w:val="none" w:sz="0" w:space="0" w:color="auto"/>
              </w:divBdr>
            </w:div>
            <w:div w:id="1099564696">
              <w:marLeft w:val="0"/>
              <w:marRight w:val="0"/>
              <w:marTop w:val="0"/>
              <w:marBottom w:val="0"/>
              <w:divBdr>
                <w:top w:val="none" w:sz="0" w:space="0" w:color="auto"/>
                <w:left w:val="none" w:sz="0" w:space="0" w:color="auto"/>
                <w:bottom w:val="none" w:sz="0" w:space="0" w:color="auto"/>
                <w:right w:val="none" w:sz="0" w:space="0" w:color="auto"/>
              </w:divBdr>
            </w:div>
            <w:div w:id="1417551891">
              <w:marLeft w:val="0"/>
              <w:marRight w:val="0"/>
              <w:marTop w:val="0"/>
              <w:marBottom w:val="0"/>
              <w:divBdr>
                <w:top w:val="none" w:sz="0" w:space="0" w:color="auto"/>
                <w:left w:val="none" w:sz="0" w:space="0" w:color="auto"/>
                <w:bottom w:val="none" w:sz="0" w:space="0" w:color="auto"/>
                <w:right w:val="none" w:sz="0" w:space="0" w:color="auto"/>
              </w:divBdr>
            </w:div>
            <w:div w:id="1472673202">
              <w:marLeft w:val="0"/>
              <w:marRight w:val="0"/>
              <w:marTop w:val="0"/>
              <w:marBottom w:val="0"/>
              <w:divBdr>
                <w:top w:val="none" w:sz="0" w:space="0" w:color="auto"/>
                <w:left w:val="none" w:sz="0" w:space="0" w:color="auto"/>
                <w:bottom w:val="none" w:sz="0" w:space="0" w:color="auto"/>
                <w:right w:val="none" w:sz="0" w:space="0" w:color="auto"/>
              </w:divBdr>
            </w:div>
            <w:div w:id="1945310518">
              <w:marLeft w:val="0"/>
              <w:marRight w:val="0"/>
              <w:marTop w:val="0"/>
              <w:marBottom w:val="0"/>
              <w:divBdr>
                <w:top w:val="none" w:sz="0" w:space="0" w:color="auto"/>
                <w:left w:val="none" w:sz="0" w:space="0" w:color="auto"/>
                <w:bottom w:val="none" w:sz="0" w:space="0" w:color="auto"/>
                <w:right w:val="none" w:sz="0" w:space="0" w:color="auto"/>
              </w:divBdr>
            </w:div>
          </w:divsChild>
        </w:div>
        <w:div w:id="1711808616">
          <w:marLeft w:val="0"/>
          <w:marRight w:val="0"/>
          <w:marTop w:val="0"/>
          <w:marBottom w:val="0"/>
          <w:divBdr>
            <w:top w:val="none" w:sz="0" w:space="0" w:color="auto"/>
            <w:left w:val="none" w:sz="0" w:space="0" w:color="auto"/>
            <w:bottom w:val="none" w:sz="0" w:space="0" w:color="auto"/>
            <w:right w:val="none" w:sz="0" w:space="0" w:color="auto"/>
          </w:divBdr>
          <w:divsChild>
            <w:div w:id="147020900">
              <w:marLeft w:val="0"/>
              <w:marRight w:val="0"/>
              <w:marTop w:val="0"/>
              <w:marBottom w:val="0"/>
              <w:divBdr>
                <w:top w:val="none" w:sz="0" w:space="0" w:color="auto"/>
                <w:left w:val="none" w:sz="0" w:space="0" w:color="auto"/>
                <w:bottom w:val="none" w:sz="0" w:space="0" w:color="auto"/>
                <w:right w:val="none" w:sz="0" w:space="0" w:color="auto"/>
              </w:divBdr>
            </w:div>
            <w:div w:id="210768870">
              <w:marLeft w:val="0"/>
              <w:marRight w:val="0"/>
              <w:marTop w:val="0"/>
              <w:marBottom w:val="0"/>
              <w:divBdr>
                <w:top w:val="none" w:sz="0" w:space="0" w:color="auto"/>
                <w:left w:val="none" w:sz="0" w:space="0" w:color="auto"/>
                <w:bottom w:val="none" w:sz="0" w:space="0" w:color="auto"/>
                <w:right w:val="none" w:sz="0" w:space="0" w:color="auto"/>
              </w:divBdr>
            </w:div>
            <w:div w:id="237057487">
              <w:marLeft w:val="0"/>
              <w:marRight w:val="0"/>
              <w:marTop w:val="0"/>
              <w:marBottom w:val="0"/>
              <w:divBdr>
                <w:top w:val="none" w:sz="0" w:space="0" w:color="auto"/>
                <w:left w:val="none" w:sz="0" w:space="0" w:color="auto"/>
                <w:bottom w:val="none" w:sz="0" w:space="0" w:color="auto"/>
                <w:right w:val="none" w:sz="0" w:space="0" w:color="auto"/>
              </w:divBdr>
            </w:div>
            <w:div w:id="364796838">
              <w:marLeft w:val="0"/>
              <w:marRight w:val="0"/>
              <w:marTop w:val="0"/>
              <w:marBottom w:val="0"/>
              <w:divBdr>
                <w:top w:val="none" w:sz="0" w:space="0" w:color="auto"/>
                <w:left w:val="none" w:sz="0" w:space="0" w:color="auto"/>
                <w:bottom w:val="none" w:sz="0" w:space="0" w:color="auto"/>
                <w:right w:val="none" w:sz="0" w:space="0" w:color="auto"/>
              </w:divBdr>
            </w:div>
            <w:div w:id="582882584">
              <w:marLeft w:val="0"/>
              <w:marRight w:val="0"/>
              <w:marTop w:val="0"/>
              <w:marBottom w:val="0"/>
              <w:divBdr>
                <w:top w:val="none" w:sz="0" w:space="0" w:color="auto"/>
                <w:left w:val="none" w:sz="0" w:space="0" w:color="auto"/>
                <w:bottom w:val="none" w:sz="0" w:space="0" w:color="auto"/>
                <w:right w:val="none" w:sz="0" w:space="0" w:color="auto"/>
              </w:divBdr>
            </w:div>
            <w:div w:id="617182218">
              <w:marLeft w:val="0"/>
              <w:marRight w:val="0"/>
              <w:marTop w:val="0"/>
              <w:marBottom w:val="0"/>
              <w:divBdr>
                <w:top w:val="none" w:sz="0" w:space="0" w:color="auto"/>
                <w:left w:val="none" w:sz="0" w:space="0" w:color="auto"/>
                <w:bottom w:val="none" w:sz="0" w:space="0" w:color="auto"/>
                <w:right w:val="none" w:sz="0" w:space="0" w:color="auto"/>
              </w:divBdr>
            </w:div>
            <w:div w:id="798499109">
              <w:marLeft w:val="0"/>
              <w:marRight w:val="0"/>
              <w:marTop w:val="0"/>
              <w:marBottom w:val="0"/>
              <w:divBdr>
                <w:top w:val="none" w:sz="0" w:space="0" w:color="auto"/>
                <w:left w:val="none" w:sz="0" w:space="0" w:color="auto"/>
                <w:bottom w:val="none" w:sz="0" w:space="0" w:color="auto"/>
                <w:right w:val="none" w:sz="0" w:space="0" w:color="auto"/>
              </w:divBdr>
            </w:div>
            <w:div w:id="888345838">
              <w:marLeft w:val="0"/>
              <w:marRight w:val="0"/>
              <w:marTop w:val="0"/>
              <w:marBottom w:val="0"/>
              <w:divBdr>
                <w:top w:val="none" w:sz="0" w:space="0" w:color="auto"/>
                <w:left w:val="none" w:sz="0" w:space="0" w:color="auto"/>
                <w:bottom w:val="none" w:sz="0" w:space="0" w:color="auto"/>
                <w:right w:val="none" w:sz="0" w:space="0" w:color="auto"/>
              </w:divBdr>
            </w:div>
            <w:div w:id="940726267">
              <w:marLeft w:val="0"/>
              <w:marRight w:val="0"/>
              <w:marTop w:val="0"/>
              <w:marBottom w:val="0"/>
              <w:divBdr>
                <w:top w:val="none" w:sz="0" w:space="0" w:color="auto"/>
                <w:left w:val="none" w:sz="0" w:space="0" w:color="auto"/>
                <w:bottom w:val="none" w:sz="0" w:space="0" w:color="auto"/>
                <w:right w:val="none" w:sz="0" w:space="0" w:color="auto"/>
              </w:divBdr>
            </w:div>
            <w:div w:id="1105149720">
              <w:marLeft w:val="0"/>
              <w:marRight w:val="0"/>
              <w:marTop w:val="0"/>
              <w:marBottom w:val="0"/>
              <w:divBdr>
                <w:top w:val="none" w:sz="0" w:space="0" w:color="auto"/>
                <w:left w:val="none" w:sz="0" w:space="0" w:color="auto"/>
                <w:bottom w:val="none" w:sz="0" w:space="0" w:color="auto"/>
                <w:right w:val="none" w:sz="0" w:space="0" w:color="auto"/>
              </w:divBdr>
            </w:div>
            <w:div w:id="1179850680">
              <w:marLeft w:val="0"/>
              <w:marRight w:val="0"/>
              <w:marTop w:val="0"/>
              <w:marBottom w:val="0"/>
              <w:divBdr>
                <w:top w:val="none" w:sz="0" w:space="0" w:color="auto"/>
                <w:left w:val="none" w:sz="0" w:space="0" w:color="auto"/>
                <w:bottom w:val="none" w:sz="0" w:space="0" w:color="auto"/>
                <w:right w:val="none" w:sz="0" w:space="0" w:color="auto"/>
              </w:divBdr>
            </w:div>
            <w:div w:id="1215502276">
              <w:marLeft w:val="0"/>
              <w:marRight w:val="0"/>
              <w:marTop w:val="0"/>
              <w:marBottom w:val="0"/>
              <w:divBdr>
                <w:top w:val="none" w:sz="0" w:space="0" w:color="auto"/>
                <w:left w:val="none" w:sz="0" w:space="0" w:color="auto"/>
                <w:bottom w:val="none" w:sz="0" w:space="0" w:color="auto"/>
                <w:right w:val="none" w:sz="0" w:space="0" w:color="auto"/>
              </w:divBdr>
            </w:div>
            <w:div w:id="1314481030">
              <w:marLeft w:val="0"/>
              <w:marRight w:val="0"/>
              <w:marTop w:val="0"/>
              <w:marBottom w:val="0"/>
              <w:divBdr>
                <w:top w:val="none" w:sz="0" w:space="0" w:color="auto"/>
                <w:left w:val="none" w:sz="0" w:space="0" w:color="auto"/>
                <w:bottom w:val="none" w:sz="0" w:space="0" w:color="auto"/>
                <w:right w:val="none" w:sz="0" w:space="0" w:color="auto"/>
              </w:divBdr>
            </w:div>
            <w:div w:id="1500344569">
              <w:marLeft w:val="0"/>
              <w:marRight w:val="0"/>
              <w:marTop w:val="0"/>
              <w:marBottom w:val="0"/>
              <w:divBdr>
                <w:top w:val="none" w:sz="0" w:space="0" w:color="auto"/>
                <w:left w:val="none" w:sz="0" w:space="0" w:color="auto"/>
                <w:bottom w:val="none" w:sz="0" w:space="0" w:color="auto"/>
                <w:right w:val="none" w:sz="0" w:space="0" w:color="auto"/>
              </w:divBdr>
            </w:div>
            <w:div w:id="1650360143">
              <w:marLeft w:val="0"/>
              <w:marRight w:val="0"/>
              <w:marTop w:val="0"/>
              <w:marBottom w:val="0"/>
              <w:divBdr>
                <w:top w:val="none" w:sz="0" w:space="0" w:color="auto"/>
                <w:left w:val="none" w:sz="0" w:space="0" w:color="auto"/>
                <w:bottom w:val="none" w:sz="0" w:space="0" w:color="auto"/>
                <w:right w:val="none" w:sz="0" w:space="0" w:color="auto"/>
              </w:divBdr>
            </w:div>
            <w:div w:id="1714034601">
              <w:marLeft w:val="0"/>
              <w:marRight w:val="0"/>
              <w:marTop w:val="0"/>
              <w:marBottom w:val="0"/>
              <w:divBdr>
                <w:top w:val="none" w:sz="0" w:space="0" w:color="auto"/>
                <w:left w:val="none" w:sz="0" w:space="0" w:color="auto"/>
                <w:bottom w:val="none" w:sz="0" w:space="0" w:color="auto"/>
                <w:right w:val="none" w:sz="0" w:space="0" w:color="auto"/>
              </w:divBdr>
            </w:div>
            <w:div w:id="1845127552">
              <w:marLeft w:val="0"/>
              <w:marRight w:val="0"/>
              <w:marTop w:val="0"/>
              <w:marBottom w:val="0"/>
              <w:divBdr>
                <w:top w:val="none" w:sz="0" w:space="0" w:color="auto"/>
                <w:left w:val="none" w:sz="0" w:space="0" w:color="auto"/>
                <w:bottom w:val="none" w:sz="0" w:space="0" w:color="auto"/>
                <w:right w:val="none" w:sz="0" w:space="0" w:color="auto"/>
              </w:divBdr>
            </w:div>
            <w:div w:id="1907522327">
              <w:marLeft w:val="0"/>
              <w:marRight w:val="0"/>
              <w:marTop w:val="0"/>
              <w:marBottom w:val="0"/>
              <w:divBdr>
                <w:top w:val="none" w:sz="0" w:space="0" w:color="auto"/>
                <w:left w:val="none" w:sz="0" w:space="0" w:color="auto"/>
                <w:bottom w:val="none" w:sz="0" w:space="0" w:color="auto"/>
                <w:right w:val="none" w:sz="0" w:space="0" w:color="auto"/>
              </w:divBdr>
            </w:div>
            <w:div w:id="1936667834">
              <w:marLeft w:val="0"/>
              <w:marRight w:val="0"/>
              <w:marTop w:val="0"/>
              <w:marBottom w:val="0"/>
              <w:divBdr>
                <w:top w:val="none" w:sz="0" w:space="0" w:color="auto"/>
                <w:left w:val="none" w:sz="0" w:space="0" w:color="auto"/>
                <w:bottom w:val="none" w:sz="0" w:space="0" w:color="auto"/>
                <w:right w:val="none" w:sz="0" w:space="0" w:color="auto"/>
              </w:divBdr>
            </w:div>
            <w:div w:id="2079740933">
              <w:marLeft w:val="0"/>
              <w:marRight w:val="0"/>
              <w:marTop w:val="0"/>
              <w:marBottom w:val="0"/>
              <w:divBdr>
                <w:top w:val="none" w:sz="0" w:space="0" w:color="auto"/>
                <w:left w:val="none" w:sz="0" w:space="0" w:color="auto"/>
                <w:bottom w:val="none" w:sz="0" w:space="0" w:color="auto"/>
                <w:right w:val="none" w:sz="0" w:space="0" w:color="auto"/>
              </w:divBdr>
            </w:div>
          </w:divsChild>
        </w:div>
        <w:div w:id="1745949328">
          <w:marLeft w:val="0"/>
          <w:marRight w:val="0"/>
          <w:marTop w:val="0"/>
          <w:marBottom w:val="0"/>
          <w:divBdr>
            <w:top w:val="none" w:sz="0" w:space="0" w:color="auto"/>
            <w:left w:val="none" w:sz="0" w:space="0" w:color="auto"/>
            <w:bottom w:val="none" w:sz="0" w:space="0" w:color="auto"/>
            <w:right w:val="none" w:sz="0" w:space="0" w:color="auto"/>
          </w:divBdr>
        </w:div>
        <w:div w:id="1746490693">
          <w:marLeft w:val="0"/>
          <w:marRight w:val="0"/>
          <w:marTop w:val="0"/>
          <w:marBottom w:val="0"/>
          <w:divBdr>
            <w:top w:val="none" w:sz="0" w:space="0" w:color="auto"/>
            <w:left w:val="none" w:sz="0" w:space="0" w:color="auto"/>
            <w:bottom w:val="none" w:sz="0" w:space="0" w:color="auto"/>
            <w:right w:val="none" w:sz="0" w:space="0" w:color="auto"/>
          </w:divBdr>
        </w:div>
        <w:div w:id="1777945658">
          <w:marLeft w:val="0"/>
          <w:marRight w:val="0"/>
          <w:marTop w:val="0"/>
          <w:marBottom w:val="0"/>
          <w:divBdr>
            <w:top w:val="none" w:sz="0" w:space="0" w:color="auto"/>
            <w:left w:val="none" w:sz="0" w:space="0" w:color="auto"/>
            <w:bottom w:val="none" w:sz="0" w:space="0" w:color="auto"/>
            <w:right w:val="none" w:sz="0" w:space="0" w:color="auto"/>
          </w:divBdr>
          <w:divsChild>
            <w:div w:id="123622012">
              <w:marLeft w:val="0"/>
              <w:marRight w:val="0"/>
              <w:marTop w:val="0"/>
              <w:marBottom w:val="0"/>
              <w:divBdr>
                <w:top w:val="none" w:sz="0" w:space="0" w:color="auto"/>
                <w:left w:val="none" w:sz="0" w:space="0" w:color="auto"/>
                <w:bottom w:val="none" w:sz="0" w:space="0" w:color="auto"/>
                <w:right w:val="none" w:sz="0" w:space="0" w:color="auto"/>
              </w:divBdr>
            </w:div>
            <w:div w:id="244653388">
              <w:marLeft w:val="0"/>
              <w:marRight w:val="0"/>
              <w:marTop w:val="0"/>
              <w:marBottom w:val="0"/>
              <w:divBdr>
                <w:top w:val="none" w:sz="0" w:space="0" w:color="auto"/>
                <w:left w:val="none" w:sz="0" w:space="0" w:color="auto"/>
                <w:bottom w:val="none" w:sz="0" w:space="0" w:color="auto"/>
                <w:right w:val="none" w:sz="0" w:space="0" w:color="auto"/>
              </w:divBdr>
            </w:div>
            <w:div w:id="256063615">
              <w:marLeft w:val="0"/>
              <w:marRight w:val="0"/>
              <w:marTop w:val="0"/>
              <w:marBottom w:val="0"/>
              <w:divBdr>
                <w:top w:val="none" w:sz="0" w:space="0" w:color="auto"/>
                <w:left w:val="none" w:sz="0" w:space="0" w:color="auto"/>
                <w:bottom w:val="none" w:sz="0" w:space="0" w:color="auto"/>
                <w:right w:val="none" w:sz="0" w:space="0" w:color="auto"/>
              </w:divBdr>
            </w:div>
            <w:div w:id="433281242">
              <w:marLeft w:val="0"/>
              <w:marRight w:val="0"/>
              <w:marTop w:val="0"/>
              <w:marBottom w:val="0"/>
              <w:divBdr>
                <w:top w:val="none" w:sz="0" w:space="0" w:color="auto"/>
                <w:left w:val="none" w:sz="0" w:space="0" w:color="auto"/>
                <w:bottom w:val="none" w:sz="0" w:space="0" w:color="auto"/>
                <w:right w:val="none" w:sz="0" w:space="0" w:color="auto"/>
              </w:divBdr>
            </w:div>
            <w:div w:id="611059696">
              <w:marLeft w:val="0"/>
              <w:marRight w:val="0"/>
              <w:marTop w:val="0"/>
              <w:marBottom w:val="0"/>
              <w:divBdr>
                <w:top w:val="none" w:sz="0" w:space="0" w:color="auto"/>
                <w:left w:val="none" w:sz="0" w:space="0" w:color="auto"/>
                <w:bottom w:val="none" w:sz="0" w:space="0" w:color="auto"/>
                <w:right w:val="none" w:sz="0" w:space="0" w:color="auto"/>
              </w:divBdr>
            </w:div>
            <w:div w:id="956183168">
              <w:marLeft w:val="0"/>
              <w:marRight w:val="0"/>
              <w:marTop w:val="0"/>
              <w:marBottom w:val="0"/>
              <w:divBdr>
                <w:top w:val="none" w:sz="0" w:space="0" w:color="auto"/>
                <w:left w:val="none" w:sz="0" w:space="0" w:color="auto"/>
                <w:bottom w:val="none" w:sz="0" w:space="0" w:color="auto"/>
                <w:right w:val="none" w:sz="0" w:space="0" w:color="auto"/>
              </w:divBdr>
            </w:div>
            <w:div w:id="961765763">
              <w:marLeft w:val="0"/>
              <w:marRight w:val="0"/>
              <w:marTop w:val="0"/>
              <w:marBottom w:val="0"/>
              <w:divBdr>
                <w:top w:val="none" w:sz="0" w:space="0" w:color="auto"/>
                <w:left w:val="none" w:sz="0" w:space="0" w:color="auto"/>
                <w:bottom w:val="none" w:sz="0" w:space="0" w:color="auto"/>
                <w:right w:val="none" w:sz="0" w:space="0" w:color="auto"/>
              </w:divBdr>
            </w:div>
            <w:div w:id="987395363">
              <w:marLeft w:val="0"/>
              <w:marRight w:val="0"/>
              <w:marTop w:val="0"/>
              <w:marBottom w:val="0"/>
              <w:divBdr>
                <w:top w:val="none" w:sz="0" w:space="0" w:color="auto"/>
                <w:left w:val="none" w:sz="0" w:space="0" w:color="auto"/>
                <w:bottom w:val="none" w:sz="0" w:space="0" w:color="auto"/>
                <w:right w:val="none" w:sz="0" w:space="0" w:color="auto"/>
              </w:divBdr>
            </w:div>
            <w:div w:id="1684630306">
              <w:marLeft w:val="0"/>
              <w:marRight w:val="0"/>
              <w:marTop w:val="0"/>
              <w:marBottom w:val="0"/>
              <w:divBdr>
                <w:top w:val="none" w:sz="0" w:space="0" w:color="auto"/>
                <w:left w:val="none" w:sz="0" w:space="0" w:color="auto"/>
                <w:bottom w:val="none" w:sz="0" w:space="0" w:color="auto"/>
                <w:right w:val="none" w:sz="0" w:space="0" w:color="auto"/>
              </w:divBdr>
            </w:div>
            <w:div w:id="1848641059">
              <w:marLeft w:val="0"/>
              <w:marRight w:val="0"/>
              <w:marTop w:val="0"/>
              <w:marBottom w:val="0"/>
              <w:divBdr>
                <w:top w:val="none" w:sz="0" w:space="0" w:color="auto"/>
                <w:left w:val="none" w:sz="0" w:space="0" w:color="auto"/>
                <w:bottom w:val="none" w:sz="0" w:space="0" w:color="auto"/>
                <w:right w:val="none" w:sz="0" w:space="0" w:color="auto"/>
              </w:divBdr>
            </w:div>
            <w:div w:id="1855076256">
              <w:marLeft w:val="0"/>
              <w:marRight w:val="0"/>
              <w:marTop w:val="0"/>
              <w:marBottom w:val="0"/>
              <w:divBdr>
                <w:top w:val="none" w:sz="0" w:space="0" w:color="auto"/>
                <w:left w:val="none" w:sz="0" w:space="0" w:color="auto"/>
                <w:bottom w:val="none" w:sz="0" w:space="0" w:color="auto"/>
                <w:right w:val="none" w:sz="0" w:space="0" w:color="auto"/>
              </w:divBdr>
            </w:div>
            <w:div w:id="1881893443">
              <w:marLeft w:val="0"/>
              <w:marRight w:val="0"/>
              <w:marTop w:val="0"/>
              <w:marBottom w:val="0"/>
              <w:divBdr>
                <w:top w:val="none" w:sz="0" w:space="0" w:color="auto"/>
                <w:left w:val="none" w:sz="0" w:space="0" w:color="auto"/>
                <w:bottom w:val="none" w:sz="0" w:space="0" w:color="auto"/>
                <w:right w:val="none" w:sz="0" w:space="0" w:color="auto"/>
              </w:divBdr>
            </w:div>
            <w:div w:id="2006476544">
              <w:marLeft w:val="0"/>
              <w:marRight w:val="0"/>
              <w:marTop w:val="0"/>
              <w:marBottom w:val="0"/>
              <w:divBdr>
                <w:top w:val="none" w:sz="0" w:space="0" w:color="auto"/>
                <w:left w:val="none" w:sz="0" w:space="0" w:color="auto"/>
                <w:bottom w:val="none" w:sz="0" w:space="0" w:color="auto"/>
                <w:right w:val="none" w:sz="0" w:space="0" w:color="auto"/>
              </w:divBdr>
            </w:div>
            <w:div w:id="2137795891">
              <w:marLeft w:val="0"/>
              <w:marRight w:val="0"/>
              <w:marTop w:val="0"/>
              <w:marBottom w:val="0"/>
              <w:divBdr>
                <w:top w:val="none" w:sz="0" w:space="0" w:color="auto"/>
                <w:left w:val="none" w:sz="0" w:space="0" w:color="auto"/>
                <w:bottom w:val="none" w:sz="0" w:space="0" w:color="auto"/>
                <w:right w:val="none" w:sz="0" w:space="0" w:color="auto"/>
              </w:divBdr>
            </w:div>
          </w:divsChild>
        </w:div>
        <w:div w:id="1843350790">
          <w:marLeft w:val="0"/>
          <w:marRight w:val="0"/>
          <w:marTop w:val="0"/>
          <w:marBottom w:val="0"/>
          <w:divBdr>
            <w:top w:val="none" w:sz="0" w:space="0" w:color="auto"/>
            <w:left w:val="none" w:sz="0" w:space="0" w:color="auto"/>
            <w:bottom w:val="none" w:sz="0" w:space="0" w:color="auto"/>
            <w:right w:val="none" w:sz="0" w:space="0" w:color="auto"/>
          </w:divBdr>
        </w:div>
        <w:div w:id="1931814673">
          <w:marLeft w:val="0"/>
          <w:marRight w:val="0"/>
          <w:marTop w:val="0"/>
          <w:marBottom w:val="0"/>
          <w:divBdr>
            <w:top w:val="none" w:sz="0" w:space="0" w:color="auto"/>
            <w:left w:val="none" w:sz="0" w:space="0" w:color="auto"/>
            <w:bottom w:val="none" w:sz="0" w:space="0" w:color="auto"/>
            <w:right w:val="none" w:sz="0" w:space="0" w:color="auto"/>
          </w:divBdr>
        </w:div>
        <w:div w:id="1982153066">
          <w:marLeft w:val="0"/>
          <w:marRight w:val="0"/>
          <w:marTop w:val="0"/>
          <w:marBottom w:val="0"/>
          <w:divBdr>
            <w:top w:val="none" w:sz="0" w:space="0" w:color="auto"/>
            <w:left w:val="none" w:sz="0" w:space="0" w:color="auto"/>
            <w:bottom w:val="none" w:sz="0" w:space="0" w:color="auto"/>
            <w:right w:val="none" w:sz="0" w:space="0" w:color="auto"/>
          </w:divBdr>
          <w:divsChild>
            <w:div w:id="120534476">
              <w:marLeft w:val="0"/>
              <w:marRight w:val="0"/>
              <w:marTop w:val="0"/>
              <w:marBottom w:val="0"/>
              <w:divBdr>
                <w:top w:val="none" w:sz="0" w:space="0" w:color="auto"/>
                <w:left w:val="none" w:sz="0" w:space="0" w:color="auto"/>
                <w:bottom w:val="none" w:sz="0" w:space="0" w:color="auto"/>
                <w:right w:val="none" w:sz="0" w:space="0" w:color="auto"/>
              </w:divBdr>
            </w:div>
            <w:div w:id="697898328">
              <w:marLeft w:val="0"/>
              <w:marRight w:val="0"/>
              <w:marTop w:val="0"/>
              <w:marBottom w:val="0"/>
              <w:divBdr>
                <w:top w:val="none" w:sz="0" w:space="0" w:color="auto"/>
                <w:left w:val="none" w:sz="0" w:space="0" w:color="auto"/>
                <w:bottom w:val="none" w:sz="0" w:space="0" w:color="auto"/>
                <w:right w:val="none" w:sz="0" w:space="0" w:color="auto"/>
              </w:divBdr>
            </w:div>
            <w:div w:id="903297167">
              <w:marLeft w:val="0"/>
              <w:marRight w:val="0"/>
              <w:marTop w:val="0"/>
              <w:marBottom w:val="0"/>
              <w:divBdr>
                <w:top w:val="none" w:sz="0" w:space="0" w:color="auto"/>
                <w:left w:val="none" w:sz="0" w:space="0" w:color="auto"/>
                <w:bottom w:val="none" w:sz="0" w:space="0" w:color="auto"/>
                <w:right w:val="none" w:sz="0" w:space="0" w:color="auto"/>
              </w:divBdr>
            </w:div>
            <w:div w:id="1027829378">
              <w:marLeft w:val="0"/>
              <w:marRight w:val="0"/>
              <w:marTop w:val="0"/>
              <w:marBottom w:val="0"/>
              <w:divBdr>
                <w:top w:val="none" w:sz="0" w:space="0" w:color="auto"/>
                <w:left w:val="none" w:sz="0" w:space="0" w:color="auto"/>
                <w:bottom w:val="none" w:sz="0" w:space="0" w:color="auto"/>
                <w:right w:val="none" w:sz="0" w:space="0" w:color="auto"/>
              </w:divBdr>
            </w:div>
            <w:div w:id="1080517077">
              <w:marLeft w:val="0"/>
              <w:marRight w:val="0"/>
              <w:marTop w:val="0"/>
              <w:marBottom w:val="0"/>
              <w:divBdr>
                <w:top w:val="none" w:sz="0" w:space="0" w:color="auto"/>
                <w:left w:val="none" w:sz="0" w:space="0" w:color="auto"/>
                <w:bottom w:val="none" w:sz="0" w:space="0" w:color="auto"/>
                <w:right w:val="none" w:sz="0" w:space="0" w:color="auto"/>
              </w:divBdr>
            </w:div>
            <w:div w:id="1426851275">
              <w:marLeft w:val="0"/>
              <w:marRight w:val="0"/>
              <w:marTop w:val="0"/>
              <w:marBottom w:val="0"/>
              <w:divBdr>
                <w:top w:val="none" w:sz="0" w:space="0" w:color="auto"/>
                <w:left w:val="none" w:sz="0" w:space="0" w:color="auto"/>
                <w:bottom w:val="none" w:sz="0" w:space="0" w:color="auto"/>
                <w:right w:val="none" w:sz="0" w:space="0" w:color="auto"/>
              </w:divBdr>
            </w:div>
            <w:div w:id="1494106774">
              <w:marLeft w:val="0"/>
              <w:marRight w:val="0"/>
              <w:marTop w:val="0"/>
              <w:marBottom w:val="0"/>
              <w:divBdr>
                <w:top w:val="none" w:sz="0" w:space="0" w:color="auto"/>
                <w:left w:val="none" w:sz="0" w:space="0" w:color="auto"/>
                <w:bottom w:val="none" w:sz="0" w:space="0" w:color="auto"/>
                <w:right w:val="none" w:sz="0" w:space="0" w:color="auto"/>
              </w:divBdr>
            </w:div>
          </w:divsChild>
        </w:div>
        <w:div w:id="211952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1742-01C6-4BEC-A1AE-C521EE03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9483</Characters>
  <Application>Microsoft Office Word</Application>
  <DocSecurity>0</DocSecurity>
  <Lines>79</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Aarna</dc:creator>
  <cp:keywords/>
  <dc:description/>
  <cp:lastModifiedBy>Älis Maran</cp:lastModifiedBy>
  <cp:revision>2</cp:revision>
  <dcterms:created xsi:type="dcterms:W3CDTF">2024-02-12T06:14:00Z</dcterms:created>
  <dcterms:modified xsi:type="dcterms:W3CDTF">2024-02-12T06:14:00Z</dcterms:modified>
</cp:coreProperties>
</file>