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46E084AD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A15078">
        <w:rPr>
          <w:rFonts w:ascii="Times New Roman" w:hAnsi="Times New Roman" w:cs="Times New Roman"/>
          <w:color w:val="4472C4" w:themeColor="accent1"/>
          <w:sz w:val="28"/>
          <w:szCs w:val="28"/>
        </w:rPr>
        <w:t>06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A15078">
        <w:rPr>
          <w:rFonts w:ascii="Times New Roman" w:hAnsi="Times New Roman" w:cs="Times New Roman"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06C20412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Vallavara võõrandamine avaliku enampakkumise korras</w:t>
      </w:r>
      <w:r>
        <w:t>.</w:t>
      </w:r>
    </w:p>
    <w:p w14:paraId="49DECB34" w14:textId="3C71D336" w:rsidR="000C39BB" w:rsidRDefault="00A15078" w:rsidP="00A15078">
      <w:pPr>
        <w:pStyle w:val="Loendilik"/>
      </w:pPr>
      <w:r>
        <w:t>E</w:t>
      </w:r>
      <w:r w:rsidRPr="00A15078">
        <w:t>ttekandja vara valitsemise juhtivspetsialist Meelis Saavel</w:t>
      </w:r>
      <w:r>
        <w:t>.</w:t>
      </w:r>
    </w:p>
    <w:p w14:paraId="3E4FD480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Vallavara otsustuskorras tasuta kasutusse andmine</w:t>
      </w:r>
      <w:r>
        <w:t>.</w:t>
      </w:r>
    </w:p>
    <w:p w14:paraId="75109B6E" w14:textId="158A9EA9" w:rsidR="00A15078" w:rsidRDefault="00A15078" w:rsidP="00A15078">
      <w:pPr>
        <w:pStyle w:val="Loendilik"/>
      </w:pPr>
      <w:r>
        <w:t>E</w:t>
      </w:r>
      <w:r w:rsidRPr="00A15078">
        <w:t>ttekandja vara valitsemise juhtivspetsialist Meelis Saavel</w:t>
      </w:r>
      <w:r>
        <w:t>.</w:t>
      </w:r>
    </w:p>
    <w:p w14:paraId="429FD501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Vallavara kasutamise hinnakirja kehtestamine</w:t>
      </w:r>
      <w:r>
        <w:t>.</w:t>
      </w:r>
    </w:p>
    <w:p w14:paraId="3E338622" w14:textId="2523BCE1" w:rsidR="00A15078" w:rsidRDefault="00A15078" w:rsidP="00A15078">
      <w:pPr>
        <w:pStyle w:val="Loendilik"/>
      </w:pPr>
      <w:r>
        <w:t>E</w:t>
      </w:r>
      <w:r w:rsidRPr="00A15078">
        <w:t>ttekandja vara valitsemise juhtivspetsialist Meelis Saavel</w:t>
      </w:r>
      <w:r>
        <w:t>.</w:t>
      </w:r>
    </w:p>
    <w:p w14:paraId="0FE9C3A4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Pärandi vastuvõtmine</w:t>
      </w:r>
      <w:r>
        <w:t>.</w:t>
      </w:r>
    </w:p>
    <w:p w14:paraId="2DE80811" w14:textId="47115447" w:rsidR="00A15078" w:rsidRDefault="00A15078" w:rsidP="00A15078">
      <w:pPr>
        <w:pStyle w:val="Loendilik"/>
      </w:pPr>
      <w:r>
        <w:t>E</w:t>
      </w:r>
      <w:r w:rsidRPr="00A15078">
        <w:t>ttekandja vara valitsemise juhtivspetsialist Meelis Saavel</w:t>
      </w:r>
      <w:r>
        <w:t>.</w:t>
      </w:r>
    </w:p>
    <w:p w14:paraId="225B0CA1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Katastriüksuse koha-aadressi muutmine</w:t>
      </w:r>
      <w:r>
        <w:t>.</w:t>
      </w:r>
    </w:p>
    <w:p w14:paraId="3150A73E" w14:textId="5DC2F155" w:rsidR="00A15078" w:rsidRDefault="00A15078" w:rsidP="00A15078">
      <w:pPr>
        <w:pStyle w:val="Loendilik"/>
      </w:pPr>
      <w:r>
        <w:t>E</w:t>
      </w:r>
      <w:r w:rsidRPr="00A15078">
        <w:t>ttekandja maakorralduse spetsialist Mario Pinka</w:t>
      </w:r>
      <w:r>
        <w:t>.</w:t>
      </w:r>
    </w:p>
    <w:p w14:paraId="3B16184F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Maa sihtotstarbe muutmine</w:t>
      </w:r>
      <w:r>
        <w:t>.</w:t>
      </w:r>
    </w:p>
    <w:p w14:paraId="188BDD54" w14:textId="172AB09E" w:rsidR="00A15078" w:rsidRDefault="00A15078" w:rsidP="00A15078">
      <w:pPr>
        <w:pStyle w:val="Loendilik"/>
      </w:pPr>
      <w:r>
        <w:t>E</w:t>
      </w:r>
      <w:r w:rsidRPr="00A15078">
        <w:t>ttekandja maakorralduse spetsialist Mario Pinka</w:t>
      </w:r>
      <w:r>
        <w:t>.</w:t>
      </w:r>
    </w:p>
    <w:p w14:paraId="115A64C0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Valga linnas maaüksuste piiride muutmine ning uutele tekkinud reaalosadele aadresside ja sihtotstarvete määramine</w:t>
      </w:r>
      <w:r>
        <w:t>.</w:t>
      </w:r>
    </w:p>
    <w:p w14:paraId="645E18EC" w14:textId="1512DE6E" w:rsidR="00A15078" w:rsidRDefault="00A15078" w:rsidP="00A15078">
      <w:pPr>
        <w:pStyle w:val="Loendilik"/>
      </w:pPr>
      <w:r>
        <w:t>E</w:t>
      </w:r>
      <w:r w:rsidRPr="00A15078">
        <w:t>ttekandja maakorralduse spetsialist Mario Pinka</w:t>
      </w:r>
      <w:r>
        <w:t>.</w:t>
      </w:r>
    </w:p>
    <w:p w14:paraId="494D382A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Sundvalduse seadmine AS Valga Vesi kasuks</w:t>
      </w:r>
      <w:r>
        <w:t>.</w:t>
      </w:r>
    </w:p>
    <w:p w14:paraId="64626720" w14:textId="2546B374" w:rsidR="00A15078" w:rsidRDefault="00A15078" w:rsidP="00A15078">
      <w:pPr>
        <w:pStyle w:val="Loendilik"/>
      </w:pPr>
      <w:r>
        <w:t>E</w:t>
      </w:r>
      <w:r w:rsidRPr="00A15078">
        <w:t>ttekandja maakorralduse spetsialist Mario Pinka</w:t>
      </w:r>
      <w:r>
        <w:t>.</w:t>
      </w:r>
    </w:p>
    <w:p w14:paraId="7B0C00F0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Huvihariduse ja huvitegevuse toetuse suuruse määramine</w:t>
      </w:r>
      <w:r>
        <w:t>.</w:t>
      </w:r>
    </w:p>
    <w:p w14:paraId="728E6BE6" w14:textId="69A3F5A7" w:rsidR="00A15078" w:rsidRDefault="00A15078" w:rsidP="00A15078">
      <w:pPr>
        <w:pStyle w:val="Loendilik"/>
      </w:pPr>
      <w:r>
        <w:t>E</w:t>
      </w:r>
      <w:r w:rsidRPr="00A15078">
        <w:t>ttekandja spordi- ja noorsootöö spetsialist Tõnu Vahtra</w:t>
      </w:r>
      <w:r>
        <w:t>.</w:t>
      </w:r>
    </w:p>
    <w:p w14:paraId="09AB5DBB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 xml:space="preserve">Valga Vallavalitsuse 04.11.2022 </w:t>
      </w:r>
      <w:proofErr w:type="spellStart"/>
      <w:r w:rsidRPr="00A15078">
        <w:t>koralduse</w:t>
      </w:r>
      <w:proofErr w:type="spellEnd"/>
      <w:r w:rsidRPr="00A15078">
        <w:t xml:space="preserve"> nr 420 Hallatava asutuse Valga Sport teenuste hindade kehtestamine muutmine</w:t>
      </w:r>
      <w:r>
        <w:t xml:space="preserve">. </w:t>
      </w:r>
    </w:p>
    <w:p w14:paraId="65288B90" w14:textId="074E5495" w:rsidR="00A15078" w:rsidRDefault="00A15078" w:rsidP="00A15078">
      <w:pPr>
        <w:pStyle w:val="Loendilik"/>
      </w:pPr>
      <w:r>
        <w:t>E</w:t>
      </w:r>
      <w:r w:rsidRPr="00A15078">
        <w:t>ttekandja spordi- ja noorsootööspetsialist Tõnu Vahtra</w:t>
      </w:r>
      <w:r>
        <w:t>.</w:t>
      </w:r>
    </w:p>
    <w:p w14:paraId="415D2B2A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Soodustuse andmine Valga Spordihoone treeninguteks kasutamiseks</w:t>
      </w:r>
      <w:r>
        <w:t>.</w:t>
      </w:r>
    </w:p>
    <w:p w14:paraId="683D4D05" w14:textId="4CDCB608" w:rsidR="00A15078" w:rsidRDefault="00A15078" w:rsidP="00A15078">
      <w:pPr>
        <w:pStyle w:val="Loendilik"/>
      </w:pPr>
      <w:r>
        <w:t>E</w:t>
      </w:r>
      <w:r w:rsidRPr="00A15078">
        <w:t>ttekandja spordi- ja noorsootöö spetsialist Tõnu Vahtra</w:t>
      </w:r>
      <w:r>
        <w:t>.</w:t>
      </w:r>
    </w:p>
    <w:p w14:paraId="53D00345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Rendimaksu soodustuse andmine SA Eesti Tantsuagentuur</w:t>
      </w:r>
      <w:r>
        <w:t>.</w:t>
      </w:r>
    </w:p>
    <w:p w14:paraId="1A58B733" w14:textId="0CA0EBD1" w:rsidR="00A15078" w:rsidRDefault="00A15078" w:rsidP="00A15078">
      <w:pPr>
        <w:pStyle w:val="Loendilik"/>
      </w:pPr>
      <w:r>
        <w:t>E</w:t>
      </w:r>
      <w:r w:rsidRPr="00A15078">
        <w:t>ttekandja kultuurispetsialist Kaisa Kerge</w:t>
      </w:r>
      <w:r>
        <w:t>.</w:t>
      </w:r>
    </w:p>
    <w:p w14:paraId="30ED9F5D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Kultuuritegevuse arendamisega tegelevate mittetulundusühingute tegevustoetuse arvutamise alused ja määrad</w:t>
      </w:r>
      <w:r>
        <w:t>.</w:t>
      </w:r>
    </w:p>
    <w:p w14:paraId="119B35F9" w14:textId="77A6088E" w:rsidR="00A15078" w:rsidRDefault="00A15078" w:rsidP="00A15078">
      <w:pPr>
        <w:pStyle w:val="Loendilik"/>
      </w:pPr>
      <w:r>
        <w:t>E</w:t>
      </w:r>
      <w:r w:rsidRPr="00A15078">
        <w:t>ttekandja kultuurispetsialist Kaisa Kerge</w:t>
      </w:r>
      <w:r>
        <w:t>.</w:t>
      </w:r>
    </w:p>
    <w:p w14:paraId="1A7BF7A4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Ajutise koormuspiirangu kehtestamine</w:t>
      </w:r>
      <w:r>
        <w:t>.</w:t>
      </w:r>
    </w:p>
    <w:p w14:paraId="09451761" w14:textId="7227500C" w:rsidR="00A15078" w:rsidRDefault="00A15078" w:rsidP="00A15078">
      <w:pPr>
        <w:pStyle w:val="Loendilik"/>
      </w:pPr>
      <w:r>
        <w:t>E</w:t>
      </w:r>
      <w:r w:rsidRPr="00A15078">
        <w:t xml:space="preserve">ttekandja liiklus- ja </w:t>
      </w:r>
      <w:proofErr w:type="spellStart"/>
      <w:r w:rsidRPr="00A15078">
        <w:t>teedespetsialist</w:t>
      </w:r>
      <w:proofErr w:type="spellEnd"/>
      <w:r>
        <w:t xml:space="preserve"> </w:t>
      </w:r>
      <w:r w:rsidRPr="00A15078">
        <w:t>Toomas</w:t>
      </w:r>
      <w:r>
        <w:t xml:space="preserve"> </w:t>
      </w:r>
      <w:r w:rsidRPr="00A15078">
        <w:t>Klein</w:t>
      </w:r>
      <w:r>
        <w:t>.</w:t>
      </w:r>
    </w:p>
    <w:p w14:paraId="587630B8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Kogukonna arendamisega tegelevate mittetulundusühingute tegevustoetuse määra ja kogukonna arendamise toetusvahendite jaotus 2024</w:t>
      </w:r>
      <w:r>
        <w:t>.</w:t>
      </w:r>
    </w:p>
    <w:p w14:paraId="7587F6C9" w14:textId="76712EA2" w:rsidR="00A15078" w:rsidRDefault="00A15078" w:rsidP="00A15078">
      <w:pPr>
        <w:pStyle w:val="Loendilik"/>
      </w:pPr>
      <w:r>
        <w:t>E</w:t>
      </w:r>
      <w:r w:rsidRPr="00A15078">
        <w:t xml:space="preserve">ttekandja </w:t>
      </w:r>
      <w:r>
        <w:t>Kogukonna- ja</w:t>
      </w:r>
      <w:r>
        <w:t xml:space="preserve"> </w:t>
      </w:r>
      <w:r>
        <w:t>koostööprojektide</w:t>
      </w:r>
      <w:r>
        <w:t xml:space="preserve"> </w:t>
      </w:r>
      <w:r>
        <w:t xml:space="preserve">spetsialist </w:t>
      </w:r>
      <w:r w:rsidRPr="00A15078">
        <w:t>M</w:t>
      </w:r>
      <w:r>
        <w:t>arika Muru.</w:t>
      </w:r>
    </w:p>
    <w:p w14:paraId="65681445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Reservfondist raha eraldamine</w:t>
      </w:r>
      <w:r>
        <w:t>.</w:t>
      </w:r>
    </w:p>
    <w:p w14:paraId="2F7AB514" w14:textId="2B01751A" w:rsidR="00A15078" w:rsidRDefault="00A15078" w:rsidP="00A15078">
      <w:pPr>
        <w:pStyle w:val="Loendilik"/>
      </w:pPr>
      <w:r>
        <w:t>E</w:t>
      </w:r>
      <w:r w:rsidRPr="00A15078">
        <w:t>ttekandja vallavanem Monika Rogenbaum</w:t>
      </w:r>
      <w:r>
        <w:t>.</w:t>
      </w:r>
    </w:p>
    <w:p w14:paraId="69F93436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Valga Vallavolikogu otsus</w:t>
      </w:r>
      <w:r>
        <w:t xml:space="preserve"> - </w:t>
      </w:r>
      <w:r w:rsidRPr="00A15078">
        <w:t>Enampakkumise teel Kungla tn 36 kinnistule tasulise ja tähtajalise hoonestusõiguse seadmine</w:t>
      </w:r>
      <w:r>
        <w:t>.</w:t>
      </w:r>
    </w:p>
    <w:p w14:paraId="0B05109F" w14:textId="18275713" w:rsidR="00A15078" w:rsidRDefault="00A15078" w:rsidP="00A15078">
      <w:pPr>
        <w:pStyle w:val="Loendilik"/>
      </w:pPr>
      <w:r>
        <w:t>E</w:t>
      </w:r>
      <w:r w:rsidRPr="00A15078">
        <w:t>ttekandja asevallavanem Kaupo Kutsar</w:t>
      </w:r>
      <w:r>
        <w:t>.</w:t>
      </w:r>
    </w:p>
    <w:p w14:paraId="7D7E1516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Volikogu otsus elektriautode laadimistaristu ehitamise hankel osalemine</w:t>
      </w:r>
      <w:r>
        <w:t>.</w:t>
      </w:r>
    </w:p>
    <w:p w14:paraId="29628904" w14:textId="4FA9F4C0" w:rsidR="00A15078" w:rsidRDefault="00A15078" w:rsidP="00A15078">
      <w:pPr>
        <w:pStyle w:val="Loendilik"/>
      </w:pPr>
      <w:r>
        <w:t>E</w:t>
      </w:r>
      <w:r w:rsidRPr="00A15078">
        <w:t>ttekandja asevallavanem Kaupo Kutsar</w:t>
      </w:r>
      <w:r>
        <w:t>.</w:t>
      </w:r>
    </w:p>
    <w:p w14:paraId="5590FB8E" w14:textId="77777777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Valga Vallavolikogule otsuse Loa andmine riigihanke Elektrienergia ost Valga vallas</w:t>
      </w:r>
      <w:r>
        <w:t>.</w:t>
      </w:r>
    </w:p>
    <w:p w14:paraId="3AEEECD1" w14:textId="224C1E94" w:rsidR="00A15078" w:rsidRDefault="00A15078" w:rsidP="00A15078">
      <w:pPr>
        <w:pStyle w:val="Loendilik"/>
      </w:pPr>
      <w:r>
        <w:t>E</w:t>
      </w:r>
      <w:r w:rsidRPr="00A15078">
        <w:t>ttekandja vallasekretäri abi Margus Teder</w:t>
      </w:r>
      <w:r>
        <w:t>.</w:t>
      </w:r>
    </w:p>
    <w:p w14:paraId="2ABD3166" w14:textId="65D43EB9" w:rsidR="00A15078" w:rsidRDefault="00A15078" w:rsidP="00A15078">
      <w:pPr>
        <w:pStyle w:val="Loendilik"/>
        <w:numPr>
          <w:ilvl w:val="0"/>
          <w:numId w:val="7"/>
        </w:numPr>
      </w:pPr>
      <w:r w:rsidRPr="00A15078">
        <w:t>Valga maakonna arengustrateegia 2035+ tegevuskava aastateks 2023–2027 heakskiitmine</w:t>
      </w:r>
      <w:r>
        <w:t>. E</w:t>
      </w:r>
      <w:r w:rsidRPr="00A15078">
        <w:t>ttekandja vallavanem Monika Rogenbaum</w:t>
      </w:r>
      <w:r>
        <w:t>.</w:t>
      </w:r>
    </w:p>
    <w:sectPr w:rsidR="00A1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4"/>
  </w:num>
  <w:num w:numId="2" w16cid:durableId="1773043596">
    <w:abstractNumId w:val="0"/>
  </w:num>
  <w:num w:numId="3" w16cid:durableId="1261715960">
    <w:abstractNumId w:val="5"/>
  </w:num>
  <w:num w:numId="4" w16cid:durableId="711810145">
    <w:abstractNumId w:val="2"/>
  </w:num>
  <w:num w:numId="5" w16cid:durableId="966472709">
    <w:abstractNumId w:val="1"/>
  </w:num>
  <w:num w:numId="6" w16cid:durableId="921722819">
    <w:abstractNumId w:val="6"/>
  </w:num>
  <w:num w:numId="7" w16cid:durableId="70491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853A7A"/>
    <w:rsid w:val="00A15078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2024-03-02T13:56:00Z</dcterms:created>
  <dcterms:modified xsi:type="dcterms:W3CDTF">2024-03-02T13:56:00Z</dcterms:modified>
</cp:coreProperties>
</file>